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C4C" w:rsidRPr="001A645E" w:rsidRDefault="00461F11" w:rsidP="00566C4C">
      <w:pPr>
        <w:tabs>
          <w:tab w:val="left" w:pos="14656"/>
        </w:tabs>
        <w:jc w:val="center"/>
        <w:rPr>
          <w:b/>
          <w:szCs w:val="24"/>
          <w:lang w:eastAsia="lt-LT"/>
        </w:rPr>
      </w:pPr>
      <w:r>
        <w:rPr>
          <w:b/>
          <w:szCs w:val="24"/>
          <w:lang w:eastAsia="lt-LT"/>
        </w:rPr>
        <w:t xml:space="preserve"> </w:t>
      </w:r>
      <w:r w:rsidR="00566C4C" w:rsidRPr="001A645E">
        <w:rPr>
          <w:b/>
          <w:szCs w:val="24"/>
          <w:lang w:eastAsia="lt-LT"/>
        </w:rPr>
        <w:t>VISAGINO VAIKŲ LOPŠELIS-DARŽELIS „KŪLVERSTUKAS“</w:t>
      </w:r>
    </w:p>
    <w:p w:rsidR="00566C4C" w:rsidRDefault="00566C4C" w:rsidP="00566C4C">
      <w:pPr>
        <w:tabs>
          <w:tab w:val="left" w:pos="14656"/>
        </w:tabs>
        <w:jc w:val="center"/>
        <w:rPr>
          <w:b/>
          <w:szCs w:val="24"/>
          <w:u w:val="single"/>
          <w:lang w:eastAsia="lt-LT"/>
        </w:rPr>
      </w:pPr>
    </w:p>
    <w:p w:rsidR="00566C4C" w:rsidRPr="001A645E" w:rsidRDefault="00566C4C" w:rsidP="00566C4C">
      <w:pPr>
        <w:tabs>
          <w:tab w:val="left" w:pos="14656"/>
        </w:tabs>
        <w:jc w:val="center"/>
        <w:rPr>
          <w:b/>
          <w:szCs w:val="24"/>
          <w:lang w:eastAsia="lt-LT"/>
        </w:rPr>
      </w:pPr>
      <w:r w:rsidRPr="001A645E">
        <w:rPr>
          <w:b/>
          <w:szCs w:val="24"/>
          <w:lang w:eastAsia="lt-LT"/>
        </w:rPr>
        <w:t>VILIJA KRIAUČIŪNIENĖ</w:t>
      </w:r>
    </w:p>
    <w:p w:rsidR="00566C4C" w:rsidRPr="00A4504C" w:rsidRDefault="00566C4C" w:rsidP="00566C4C">
      <w:pPr>
        <w:jc w:val="center"/>
        <w:rPr>
          <w:lang w:eastAsia="lt-LT"/>
        </w:rPr>
      </w:pPr>
      <w:r w:rsidRPr="00A4504C">
        <w:rPr>
          <w:lang w:eastAsia="lt-LT"/>
        </w:rPr>
        <w:t>(švietimo įstaigos vadovo vardas ir pavardė)</w:t>
      </w:r>
    </w:p>
    <w:p w:rsidR="00566C4C" w:rsidRPr="00DA4C2F" w:rsidRDefault="00566C4C" w:rsidP="00566C4C">
      <w:pPr>
        <w:jc w:val="center"/>
        <w:rPr>
          <w:b/>
          <w:szCs w:val="24"/>
          <w:lang w:eastAsia="lt-LT"/>
        </w:rPr>
      </w:pPr>
      <w:r>
        <w:rPr>
          <w:b/>
          <w:szCs w:val="24"/>
          <w:lang w:eastAsia="lt-LT"/>
        </w:rPr>
        <w:t xml:space="preserve"> </w:t>
      </w:r>
      <w:r w:rsidRPr="00DA4C2F">
        <w:rPr>
          <w:b/>
          <w:szCs w:val="24"/>
          <w:lang w:eastAsia="lt-LT"/>
        </w:rPr>
        <w:t>METŲ VEIKLOS ATASKAITA</w:t>
      </w:r>
    </w:p>
    <w:p w:rsidR="00566C4C" w:rsidRPr="00DA4C2F" w:rsidRDefault="00566C4C" w:rsidP="00566C4C">
      <w:pPr>
        <w:jc w:val="center"/>
        <w:rPr>
          <w:szCs w:val="24"/>
          <w:lang w:eastAsia="lt-LT"/>
        </w:rPr>
      </w:pPr>
    </w:p>
    <w:p w:rsidR="00566C4C" w:rsidRPr="00DA4C2F" w:rsidRDefault="00566C4C" w:rsidP="00566C4C">
      <w:pPr>
        <w:jc w:val="center"/>
        <w:rPr>
          <w:szCs w:val="24"/>
          <w:lang w:eastAsia="lt-LT"/>
        </w:rPr>
      </w:pPr>
      <w:r>
        <w:rPr>
          <w:szCs w:val="24"/>
          <w:lang w:eastAsia="lt-LT"/>
        </w:rPr>
        <w:t>_</w:t>
      </w:r>
      <w:r w:rsidR="00111795">
        <w:rPr>
          <w:szCs w:val="24"/>
          <w:u w:val="single"/>
          <w:lang w:eastAsia="lt-LT"/>
        </w:rPr>
        <w:t>2021</w:t>
      </w:r>
      <w:r>
        <w:rPr>
          <w:szCs w:val="24"/>
          <w:u w:val="single"/>
          <w:lang w:eastAsia="lt-LT"/>
        </w:rPr>
        <w:t>-01</w:t>
      </w:r>
      <w:r w:rsidRPr="002E7EB6">
        <w:rPr>
          <w:szCs w:val="24"/>
          <w:u w:val="single"/>
          <w:lang w:eastAsia="lt-LT"/>
        </w:rPr>
        <w:t>-</w:t>
      </w:r>
      <w:r w:rsidR="00111795">
        <w:rPr>
          <w:szCs w:val="24"/>
          <w:u w:val="single"/>
          <w:lang w:eastAsia="lt-LT"/>
        </w:rPr>
        <w:t>20</w:t>
      </w:r>
      <w:r w:rsidRPr="002E7EB6">
        <w:rPr>
          <w:szCs w:val="24"/>
          <w:u w:val="single"/>
          <w:lang w:eastAsia="lt-LT"/>
        </w:rPr>
        <w:t>_</w:t>
      </w:r>
      <w:r w:rsidRPr="00DA4C2F">
        <w:rPr>
          <w:szCs w:val="24"/>
          <w:lang w:eastAsia="lt-LT"/>
        </w:rPr>
        <w:t xml:space="preserve"> </w:t>
      </w:r>
      <w:r w:rsidRPr="007343FB">
        <w:rPr>
          <w:szCs w:val="24"/>
          <w:lang w:eastAsia="lt-LT"/>
        </w:rPr>
        <w:t>Nr. ____</w:t>
      </w:r>
      <w:r>
        <w:rPr>
          <w:szCs w:val="24"/>
          <w:lang w:eastAsia="lt-LT"/>
        </w:rPr>
        <w:t>___</w:t>
      </w:r>
      <w:r w:rsidRPr="007343FB">
        <w:rPr>
          <w:szCs w:val="24"/>
          <w:lang w:eastAsia="lt-LT"/>
        </w:rPr>
        <w:t>____</w:t>
      </w:r>
      <w:r>
        <w:rPr>
          <w:szCs w:val="24"/>
          <w:lang w:eastAsia="lt-LT"/>
        </w:rPr>
        <w:t xml:space="preserve"> </w:t>
      </w:r>
    </w:p>
    <w:p w:rsidR="00566C4C" w:rsidRPr="00A4504C" w:rsidRDefault="00566C4C" w:rsidP="00566C4C">
      <w:pPr>
        <w:jc w:val="center"/>
        <w:rPr>
          <w:lang w:eastAsia="lt-LT"/>
        </w:rPr>
      </w:pPr>
      <w:r w:rsidRPr="00A4504C">
        <w:rPr>
          <w:lang w:eastAsia="lt-LT"/>
        </w:rPr>
        <w:t>(data)</w:t>
      </w:r>
    </w:p>
    <w:p w:rsidR="00566C4C" w:rsidRPr="001A645E" w:rsidRDefault="00566C4C" w:rsidP="00566C4C">
      <w:pPr>
        <w:tabs>
          <w:tab w:val="left" w:pos="3828"/>
        </w:tabs>
        <w:jc w:val="center"/>
        <w:rPr>
          <w:szCs w:val="24"/>
          <w:lang w:eastAsia="lt-LT"/>
        </w:rPr>
      </w:pPr>
      <w:r w:rsidRPr="001A645E">
        <w:rPr>
          <w:szCs w:val="24"/>
          <w:lang w:eastAsia="lt-LT"/>
        </w:rPr>
        <w:t>Visaginas</w:t>
      </w:r>
    </w:p>
    <w:p w:rsidR="00566C4C" w:rsidRPr="00BA06A9" w:rsidRDefault="00566C4C" w:rsidP="00566C4C">
      <w:pPr>
        <w:tabs>
          <w:tab w:val="left" w:pos="3828"/>
        </w:tabs>
        <w:jc w:val="center"/>
        <w:rPr>
          <w:lang w:eastAsia="lt-LT"/>
        </w:rPr>
      </w:pPr>
    </w:p>
    <w:p w:rsidR="00566C4C" w:rsidRPr="00DA4C2F" w:rsidRDefault="00566C4C" w:rsidP="00566C4C">
      <w:pPr>
        <w:jc w:val="center"/>
        <w:rPr>
          <w:b/>
          <w:szCs w:val="24"/>
          <w:lang w:eastAsia="lt-LT"/>
        </w:rPr>
      </w:pPr>
      <w:r w:rsidRPr="00DA4C2F">
        <w:rPr>
          <w:b/>
          <w:szCs w:val="24"/>
          <w:lang w:eastAsia="lt-LT"/>
        </w:rPr>
        <w:t>I SKYRIUS</w:t>
      </w:r>
    </w:p>
    <w:p w:rsidR="00566C4C" w:rsidRPr="00DA4C2F" w:rsidRDefault="00566C4C" w:rsidP="00566C4C">
      <w:pPr>
        <w:jc w:val="center"/>
        <w:rPr>
          <w:b/>
          <w:szCs w:val="24"/>
          <w:lang w:eastAsia="lt-LT"/>
        </w:rPr>
      </w:pPr>
      <w:r w:rsidRPr="00DA4C2F">
        <w:rPr>
          <w:b/>
          <w:szCs w:val="24"/>
          <w:lang w:eastAsia="lt-LT"/>
        </w:rPr>
        <w:t>STRATEGINIO PLANO IR METINIO VEIKLOS PLANO ĮGYVENDINIMAS</w:t>
      </w:r>
    </w:p>
    <w:p w:rsidR="00566C4C" w:rsidRPr="00BA06A9" w:rsidRDefault="00566C4C" w:rsidP="00566C4C">
      <w:pPr>
        <w:jc w:val="center"/>
        <w:rPr>
          <w:b/>
          <w:lang w:eastAsia="lt-LT"/>
        </w:rPr>
      </w:pPr>
    </w:p>
    <w:tbl>
      <w:tblPr>
        <w:tblStyle w:val="Lentelstinklelis"/>
        <w:tblW w:w="0" w:type="auto"/>
        <w:tblLook w:val="04A0"/>
      </w:tblPr>
      <w:tblGrid>
        <w:gridCol w:w="9628"/>
      </w:tblGrid>
      <w:tr w:rsidR="00566C4C" w:rsidRPr="00581E31" w:rsidTr="00D10899">
        <w:tc>
          <w:tcPr>
            <w:tcW w:w="9628" w:type="dxa"/>
          </w:tcPr>
          <w:p w:rsidR="00566C4C" w:rsidRDefault="00566C4C" w:rsidP="00D10899">
            <w:pPr>
              <w:jc w:val="center"/>
              <w:rPr>
                <w:lang w:eastAsia="lt-LT"/>
              </w:rPr>
            </w:pPr>
            <w:r w:rsidRPr="00BA06A9">
              <w:rPr>
                <w:lang w:eastAsia="lt-LT"/>
              </w:rPr>
              <w:t>(Trumpai aptariamos švietimo įstaigos strateginio plano ir įstaigos metinio veiklos plano įgyvendinimo kryptys ir pateikiami svariausi rezultatai bei rodikliai)</w:t>
            </w:r>
          </w:p>
          <w:p w:rsidR="00566C4C" w:rsidRPr="00823BCC" w:rsidRDefault="00566C4C" w:rsidP="00D10899">
            <w:pPr>
              <w:tabs>
                <w:tab w:val="left" w:pos="1134"/>
              </w:tabs>
              <w:jc w:val="both"/>
              <w:rPr>
                <w:rStyle w:val="Grietas"/>
                <w:rFonts w:eastAsiaTheme="majorEastAsia"/>
              </w:rPr>
            </w:pPr>
            <w:r>
              <w:rPr>
                <w:sz w:val="24"/>
                <w:szCs w:val="24"/>
                <w:lang w:eastAsia="lt-LT"/>
              </w:rPr>
              <w:t>Visagino vaikų lopšelio-darželio „</w:t>
            </w:r>
            <w:proofErr w:type="spellStart"/>
            <w:r>
              <w:rPr>
                <w:sz w:val="24"/>
                <w:szCs w:val="24"/>
                <w:lang w:eastAsia="lt-LT"/>
              </w:rPr>
              <w:t>Kūlverstukas</w:t>
            </w:r>
            <w:proofErr w:type="spellEnd"/>
            <w:r>
              <w:rPr>
                <w:sz w:val="24"/>
                <w:szCs w:val="24"/>
                <w:lang w:eastAsia="lt-LT"/>
              </w:rPr>
              <w:t>“  tikslas – tobulinti teikiamų paslaugų kokybę, stiprinant ir plėtojant ikimokyklinio ugdymo įstaigos ir šeimos partnerystę, integruojant valstybinę kalbą į veiklas, pagal ugdymo programas užtikrinant ikimokyklinio ir priešmokyklinio ugdymo kokybę, puoselėjant visas vaiko galias( intelektines, emocines, valios, fizines) atitinkančias vaiko amžių, individualias jo savybes bei galimybes, užtikrinti saugias vaikui sąlygas, taupiai ir racionaliai naudojant turimus išteklius, laiku priimant reikiamus sprendimus, nuolat vertinant ir planuojant įstaigos veiklą.</w:t>
            </w:r>
          </w:p>
          <w:p w:rsidR="00566C4C" w:rsidRDefault="00566C4C" w:rsidP="00D10899">
            <w:pPr>
              <w:tabs>
                <w:tab w:val="left" w:pos="1080"/>
              </w:tabs>
              <w:jc w:val="both"/>
              <w:rPr>
                <w:sz w:val="24"/>
                <w:szCs w:val="24"/>
              </w:rPr>
            </w:pPr>
            <w:r w:rsidRPr="00E04FF5">
              <w:rPr>
                <w:color w:val="FF0000"/>
                <w:sz w:val="24"/>
                <w:szCs w:val="24"/>
              </w:rPr>
              <w:t xml:space="preserve"> </w:t>
            </w:r>
            <w:r>
              <w:rPr>
                <w:sz w:val="24"/>
                <w:szCs w:val="24"/>
              </w:rPr>
              <w:t xml:space="preserve">Dirbdami </w:t>
            </w:r>
            <w:r w:rsidR="000D0037">
              <w:rPr>
                <w:sz w:val="24"/>
                <w:szCs w:val="24"/>
              </w:rPr>
              <w:t>lopšelyje-darželyje vykdėme 2020-2022</w:t>
            </w:r>
            <w:r>
              <w:rPr>
                <w:sz w:val="24"/>
                <w:szCs w:val="24"/>
              </w:rPr>
              <w:t xml:space="preserve"> m. strateginį veiklos planą ir siekėme kiekybinių ir kokybinių pokyčių. Strat</w:t>
            </w:r>
            <w:r w:rsidR="000D0037">
              <w:rPr>
                <w:sz w:val="24"/>
                <w:szCs w:val="24"/>
              </w:rPr>
              <w:t>eginiame plane buvom numatę 2020</w:t>
            </w:r>
            <w:r>
              <w:rPr>
                <w:sz w:val="24"/>
                <w:szCs w:val="24"/>
              </w:rPr>
              <w:t xml:space="preserve"> m. užduotis pagal programas:</w:t>
            </w:r>
          </w:p>
          <w:p w:rsidR="00566C4C" w:rsidRDefault="00566C4C" w:rsidP="00D10899">
            <w:pPr>
              <w:tabs>
                <w:tab w:val="left" w:pos="1080"/>
              </w:tabs>
              <w:jc w:val="both"/>
              <w:rPr>
                <w:sz w:val="24"/>
                <w:szCs w:val="24"/>
              </w:rPr>
            </w:pPr>
            <w:r>
              <w:rPr>
                <w:sz w:val="24"/>
                <w:szCs w:val="24"/>
              </w:rPr>
              <w:t>02 – Visagino savivaldybės švietimo paslaugų plėtros programa;</w:t>
            </w:r>
          </w:p>
          <w:p w:rsidR="00566C4C" w:rsidRDefault="00566C4C" w:rsidP="00D10899">
            <w:pPr>
              <w:tabs>
                <w:tab w:val="left" w:pos="1080"/>
              </w:tabs>
              <w:jc w:val="both"/>
              <w:rPr>
                <w:sz w:val="24"/>
                <w:szCs w:val="24"/>
              </w:rPr>
            </w:pPr>
            <w:r>
              <w:rPr>
                <w:sz w:val="24"/>
                <w:szCs w:val="24"/>
              </w:rPr>
              <w:t>06 – Visagino savivaldybės socialinės paramos įgyvendinimo programa;</w:t>
            </w:r>
          </w:p>
          <w:p w:rsidR="00566C4C" w:rsidRDefault="00566C4C" w:rsidP="00D10899">
            <w:pPr>
              <w:tabs>
                <w:tab w:val="left" w:pos="1080"/>
              </w:tabs>
              <w:jc w:val="both"/>
              <w:rPr>
                <w:sz w:val="24"/>
                <w:szCs w:val="24"/>
              </w:rPr>
            </w:pPr>
            <w:r>
              <w:rPr>
                <w:sz w:val="24"/>
                <w:szCs w:val="24"/>
              </w:rPr>
              <w:t>07 – Visagino savivaldybės sveikatos apsaugos paslaugų kokybės gerinimo programa;</w:t>
            </w:r>
          </w:p>
          <w:p w:rsidR="00566C4C" w:rsidRDefault="00566C4C" w:rsidP="00D10899">
            <w:pPr>
              <w:tabs>
                <w:tab w:val="left" w:pos="1080"/>
              </w:tabs>
              <w:jc w:val="both"/>
              <w:rPr>
                <w:sz w:val="24"/>
                <w:szCs w:val="24"/>
              </w:rPr>
            </w:pPr>
            <w:r>
              <w:rPr>
                <w:sz w:val="24"/>
                <w:szCs w:val="24"/>
              </w:rPr>
              <w:t>08 – Visagino savivaldybės aplinkos apsaugos programa;</w:t>
            </w:r>
          </w:p>
          <w:p w:rsidR="00566C4C" w:rsidRPr="00823BCC" w:rsidRDefault="00566C4C" w:rsidP="00D10899">
            <w:pPr>
              <w:tabs>
                <w:tab w:val="left" w:pos="1080"/>
              </w:tabs>
              <w:jc w:val="both"/>
              <w:rPr>
                <w:color w:val="FF0000"/>
                <w:sz w:val="24"/>
                <w:szCs w:val="24"/>
              </w:rPr>
            </w:pPr>
            <w:r>
              <w:rPr>
                <w:sz w:val="24"/>
                <w:szCs w:val="24"/>
              </w:rPr>
              <w:t>10 – Visagino savivaldybės viešosios infrastruktūros plėtros programa.</w:t>
            </w:r>
          </w:p>
          <w:p w:rsidR="00566C4C" w:rsidRDefault="00566C4C" w:rsidP="00D10899">
            <w:pPr>
              <w:pStyle w:val="Pavadinimas"/>
              <w:snapToGrid w:val="0"/>
              <w:jc w:val="both"/>
              <w:rPr>
                <w:rFonts w:ascii="Times New Roman" w:hAnsi="Times New Roman"/>
                <w:b w:val="0"/>
                <w:sz w:val="24"/>
                <w:szCs w:val="24"/>
              </w:rPr>
            </w:pPr>
            <w:r>
              <w:rPr>
                <w:rFonts w:ascii="Times New Roman" w:hAnsi="Times New Roman"/>
                <w:b w:val="0"/>
                <w:sz w:val="24"/>
                <w:szCs w:val="24"/>
              </w:rPr>
              <w:t>Įgyvendinant</w:t>
            </w:r>
            <w:r w:rsidRPr="00C92AB5">
              <w:rPr>
                <w:rFonts w:ascii="Times New Roman" w:hAnsi="Times New Roman"/>
                <w:b w:val="0"/>
                <w:sz w:val="24"/>
                <w:szCs w:val="24"/>
              </w:rPr>
              <w:t xml:space="preserve"> strateginį tikslą vykd</w:t>
            </w:r>
            <w:r>
              <w:rPr>
                <w:rFonts w:ascii="Times New Roman" w:hAnsi="Times New Roman"/>
                <w:b w:val="0"/>
                <w:sz w:val="24"/>
                <w:szCs w:val="24"/>
              </w:rPr>
              <w:t>ytos</w:t>
            </w:r>
            <w:r w:rsidRPr="00C92AB5">
              <w:rPr>
                <w:rFonts w:ascii="Times New Roman" w:hAnsi="Times New Roman"/>
                <w:b w:val="0"/>
                <w:sz w:val="24"/>
                <w:szCs w:val="24"/>
              </w:rPr>
              <w:t xml:space="preserve"> programos:</w:t>
            </w:r>
          </w:p>
          <w:p w:rsidR="00566C4C" w:rsidRDefault="00566C4C" w:rsidP="00D10899">
            <w:pPr>
              <w:pStyle w:val="Pagrindinistekstas"/>
              <w:tabs>
                <w:tab w:val="left" w:pos="990"/>
              </w:tabs>
            </w:pPr>
            <w:r>
              <w:t xml:space="preserve">     1. </w:t>
            </w:r>
            <w:r w:rsidRPr="00E04FF5">
              <w:t>Visagino savivaldybės švietimo paslaugų plėtros programa (kodas 02). Vykdant programą u</w:t>
            </w:r>
            <w:r>
              <w:t>žtikrinome</w:t>
            </w:r>
            <w:r w:rsidRPr="00E04FF5">
              <w:t xml:space="preserve"> ugdymo program</w:t>
            </w:r>
            <w:r w:rsidRPr="00E04FF5">
              <w:rPr>
                <w:rFonts w:hint="eastAsia"/>
              </w:rPr>
              <w:t>ų</w:t>
            </w:r>
            <w:r w:rsidRPr="00E04FF5">
              <w:t xml:space="preserve"> </w:t>
            </w:r>
            <w:r w:rsidRPr="00E04FF5">
              <w:rPr>
                <w:rFonts w:hint="eastAsia"/>
              </w:rPr>
              <w:t>į</w:t>
            </w:r>
            <w:r w:rsidRPr="00E04FF5">
              <w:t>vairov</w:t>
            </w:r>
            <w:r>
              <w:t>ę</w:t>
            </w:r>
            <w:r w:rsidRPr="00E04FF5">
              <w:t>, paslaug</w:t>
            </w:r>
            <w:r w:rsidRPr="00E04FF5">
              <w:rPr>
                <w:rFonts w:hint="eastAsia"/>
              </w:rPr>
              <w:t>ų</w:t>
            </w:r>
            <w:r w:rsidRPr="00E04FF5">
              <w:t xml:space="preserve"> prieinamum</w:t>
            </w:r>
            <w:r>
              <w:t>ą ir kokybę. Sudarėme</w:t>
            </w:r>
            <w:r w:rsidRPr="00E04FF5">
              <w:t xml:space="preserve"> s</w:t>
            </w:r>
            <w:r w:rsidRPr="00E04FF5">
              <w:rPr>
                <w:rFonts w:hint="eastAsia"/>
              </w:rPr>
              <w:t>ą</w:t>
            </w:r>
            <w:r>
              <w:t>lyga</w:t>
            </w:r>
            <w:r w:rsidRPr="00E04FF5">
              <w:t>s ugdyti vaikus ikimokyklin</w:t>
            </w:r>
            <w:r w:rsidRPr="00E04FF5">
              <w:rPr>
                <w:rFonts w:hint="eastAsia"/>
              </w:rPr>
              <w:t>ė</w:t>
            </w:r>
            <w:r w:rsidRPr="00E04FF5">
              <w:t>se ir priešmokyklinėse grupėse pagal patvirt</w:t>
            </w:r>
            <w:r>
              <w:t>intas ugdymo programas, teikėme</w:t>
            </w:r>
            <w:r w:rsidRPr="00E04FF5">
              <w:t xml:space="preserve"> pedagogin</w:t>
            </w:r>
            <w:r>
              <w:t>ę</w:t>
            </w:r>
            <w:r w:rsidRPr="00E04FF5">
              <w:t>, psichologin</w:t>
            </w:r>
            <w:r>
              <w:t>ę</w:t>
            </w:r>
            <w:r w:rsidRPr="00E04FF5">
              <w:t>,</w:t>
            </w:r>
            <w:r w:rsidR="000D0037">
              <w:t xml:space="preserve"> </w:t>
            </w:r>
            <w:proofErr w:type="spellStart"/>
            <w:r w:rsidR="000D0037">
              <w:t>logopedinę</w:t>
            </w:r>
            <w:proofErr w:type="spellEnd"/>
            <w:r w:rsidR="000D0037">
              <w:t xml:space="preserve">, </w:t>
            </w:r>
            <w:proofErr w:type="spellStart"/>
            <w:r w:rsidR="000D0037">
              <w:t>spec</w:t>
            </w:r>
            <w:proofErr w:type="spellEnd"/>
            <w:r w:rsidR="000D0037">
              <w:t>. pedagogo,</w:t>
            </w:r>
            <w:r w:rsidRPr="00E04FF5">
              <w:t xml:space="preserve"> metodin</w:t>
            </w:r>
            <w:r>
              <w:t>ę</w:t>
            </w:r>
            <w:r w:rsidRPr="00E04FF5">
              <w:t>, apr</w:t>
            </w:r>
            <w:r w:rsidRPr="00E04FF5">
              <w:rPr>
                <w:rFonts w:hint="eastAsia"/>
              </w:rPr>
              <w:t>ū</w:t>
            </w:r>
            <w:r w:rsidRPr="00E04FF5">
              <w:t>pinimo transportu ir kit</w:t>
            </w:r>
            <w:r>
              <w:t>ą</w:t>
            </w:r>
            <w:r w:rsidRPr="00E04FF5">
              <w:t xml:space="preserve"> pagalb</w:t>
            </w:r>
            <w:r>
              <w:t>ą</w:t>
            </w:r>
            <w:r w:rsidRPr="00E04FF5">
              <w:t xml:space="preserve"> ugdytiniams ir</w:t>
            </w:r>
            <w:r>
              <w:t xml:space="preserve"> pedagogams,</w:t>
            </w:r>
            <w:r w:rsidRPr="00E04FF5">
              <w:t xml:space="preserve"> u</w:t>
            </w:r>
            <w:r>
              <w:t>žtikrinome pilnavertę</w:t>
            </w:r>
            <w:r w:rsidRPr="00E04FF5">
              <w:t xml:space="preserve"> racionali</w:t>
            </w:r>
            <w:r>
              <w:t>ą</w:t>
            </w:r>
            <w:r w:rsidRPr="00E04FF5">
              <w:t xml:space="preserve"> ir sveikatai palanki</w:t>
            </w:r>
            <w:r>
              <w:t>ą mitybą</w:t>
            </w:r>
            <w:r w:rsidRPr="00E04FF5">
              <w:t>, dirba budinčioji grupė</w:t>
            </w:r>
            <w:r w:rsidR="000D0037">
              <w:t>. Nuo 2020 m. rugsėjo 1 d. dirba 6</w:t>
            </w:r>
            <w:r>
              <w:t xml:space="preserve"> ugdymo grupės: 2 – ankstyvojo amžiaus,</w:t>
            </w:r>
            <w:r w:rsidR="000D0037">
              <w:t xml:space="preserve"> 3 – ikimokyklinio amžiaus  ir 1</w:t>
            </w:r>
            <w:r>
              <w:t xml:space="preserve"> – priešmokyklinio amžiaus grupės. Lopšelyje-darželyje daug dėmesio skyrėme ugdymo procesui, pedagogų</w:t>
            </w:r>
            <w:r w:rsidR="000D0037">
              <w:t xml:space="preserve"> kvalifikacijos kėlimui.  2020</w:t>
            </w:r>
            <w:r>
              <w:t xml:space="preserve"> m. savo ilgalaikiai kvalifikacijai skyrė 6 pedagog</w:t>
            </w:r>
            <w:r w:rsidR="000D0037">
              <w:t>ai po 22 dienas. Pedagogų kvalifikacijos kėlimas kitiems pedagogams po 3</w:t>
            </w:r>
            <w:r>
              <w:t xml:space="preserve"> dienas. Kvalifikacijos kėlimo įtakai turi</w:t>
            </w:r>
            <w:r w:rsidR="000D0037">
              <w:t xml:space="preserve"> silpnos lietuvių kalbos žinios, o taip pat šalyje paskelbto COVID-19 karantino. Aš, savo kvalifikacijai 2020 skyriau 4</w:t>
            </w:r>
            <w:r>
              <w:t xml:space="preserve"> dienas. </w:t>
            </w:r>
            <w:r w:rsidR="000D0037">
              <w:t>Visi seminarai išklausyti nuotoliniu būdu.</w:t>
            </w:r>
            <w:r>
              <w:t xml:space="preserve"> Lopšelis-darželis jau kelinti metai dirba be direktoriaus pavaduotojo ugdymui, tai labai apsunkina įstaigos darbą ir turi įtakos ugdymo kokybei. Pedagogams  sudarytos galimybės lankyti seminarus, kuriuos organizavo Visagino ŠPT ar kitos ikimokyklinės įstaigos. Aš asmeniškai žinias gili</w:t>
            </w:r>
            <w:r w:rsidRPr="009D3326">
              <w:t xml:space="preserve">nau: </w:t>
            </w:r>
            <w:r w:rsidR="009D3326">
              <w:t>„Darbo santykių naujausi pakeitimai švietimo įstaigose. Tai kas svarbu vadovui ir buhalteriui“ (E-Z WAY), „Darbuotojų mokymo gaisrinės saugos klausimais mokymo programa“  (SDG), „Biudžetinių įstaigų darbuotojų, dirbančių pagal darbo sutartis, kasmetinės veiklos vertinimas“ (Ekonomikos mokymo centras), „ Švietimo įstaigų darbuotojų ir vadovų, dirbančių pagal darbo sutartis, kasmetinės veiklos vertinimas“ (Ekonomikos mokymo centras).</w:t>
            </w:r>
          </w:p>
          <w:p w:rsidR="00566C4C" w:rsidRPr="006329C8" w:rsidRDefault="00566C4C" w:rsidP="00D10899">
            <w:pPr>
              <w:pStyle w:val="Pagrindinistekstas"/>
              <w:tabs>
                <w:tab w:val="left" w:pos="990"/>
              </w:tabs>
            </w:pPr>
            <w:r>
              <w:t xml:space="preserve"> Gerinant paslaugų kokybę  sudarėme sąlygas lopšelyje-darželyje veikti ritminių šokių, anglų kalbos, futbolo būreliam</w:t>
            </w:r>
            <w:r w:rsidR="009D3326">
              <w:t>s, muzikos būreliui „</w:t>
            </w:r>
            <w:proofErr w:type="spellStart"/>
            <w:r w:rsidR="009D3326">
              <w:t>Domisolka</w:t>
            </w:r>
            <w:proofErr w:type="spellEnd"/>
            <w:r w:rsidR="009D3326">
              <w:t>“, bet įsigaliojus COVID-19 karantinui, veikla buvo pristabdyta.</w:t>
            </w:r>
          </w:p>
          <w:p w:rsidR="00566C4C" w:rsidRPr="00782307" w:rsidRDefault="00566C4C" w:rsidP="00D10899">
            <w:pPr>
              <w:pStyle w:val="Pagrindinistekstas"/>
              <w:tabs>
                <w:tab w:val="left" w:pos="990"/>
              </w:tabs>
              <w:rPr>
                <w:szCs w:val="24"/>
              </w:rPr>
            </w:pPr>
            <w:r w:rsidRPr="00782307">
              <w:t xml:space="preserve">2. Visagino savivaldybės socialinės paramos programa (kodas 06). </w:t>
            </w:r>
            <w:r>
              <w:rPr>
                <w:bCs/>
                <w:iCs/>
                <w:szCs w:val="24"/>
              </w:rPr>
              <w:t>Įgyvendinant šią programą, Lopšelis-darželis teikė socialinę (fin</w:t>
            </w:r>
            <w:r w:rsidR="009D3326">
              <w:rPr>
                <w:bCs/>
                <w:iCs/>
                <w:szCs w:val="24"/>
              </w:rPr>
              <w:t xml:space="preserve">ansinę) paramą ugdytiniams. 2020 m. visi </w:t>
            </w:r>
            <w:r>
              <w:rPr>
                <w:bCs/>
                <w:iCs/>
                <w:szCs w:val="24"/>
              </w:rPr>
              <w:t xml:space="preserve"> priešmokyklinio amžiaus vaikai gavo nemokamus pietus,</w:t>
            </w:r>
            <w:r w:rsidR="009D3326">
              <w:rPr>
                <w:bCs/>
                <w:iCs/>
                <w:szCs w:val="24"/>
              </w:rPr>
              <w:t xml:space="preserve"> nelankantys įstaigos dėl karantino priešmokyklinio ugdymo vaikai gavo sausus davinius.</w:t>
            </w:r>
            <w:r w:rsidR="008353F1">
              <w:rPr>
                <w:bCs/>
                <w:iCs/>
                <w:szCs w:val="24"/>
              </w:rPr>
              <w:t xml:space="preserve"> A</w:t>
            </w:r>
            <w:r>
              <w:rPr>
                <w:bCs/>
                <w:iCs/>
                <w:szCs w:val="24"/>
              </w:rPr>
              <w:t xml:space="preserve">prūpinau </w:t>
            </w:r>
            <w:r w:rsidR="00E650BB">
              <w:rPr>
                <w:bCs/>
                <w:iCs/>
                <w:szCs w:val="24"/>
              </w:rPr>
              <w:t xml:space="preserve"> mokinio </w:t>
            </w:r>
            <w:r>
              <w:rPr>
                <w:bCs/>
                <w:iCs/>
                <w:szCs w:val="24"/>
              </w:rPr>
              <w:t>ugdymosi reikmenimis 3 priešm</w:t>
            </w:r>
            <w:r w:rsidR="008353F1">
              <w:rPr>
                <w:bCs/>
                <w:iCs/>
                <w:szCs w:val="24"/>
              </w:rPr>
              <w:t>okyklinio amžiaus vaikus</w:t>
            </w:r>
            <w:r>
              <w:rPr>
                <w:bCs/>
                <w:iCs/>
                <w:szCs w:val="24"/>
              </w:rPr>
              <w:t>.  Vaikai,  kurie auga šeimose kur</w:t>
            </w:r>
            <w:r w:rsidR="008353F1">
              <w:rPr>
                <w:bCs/>
                <w:iCs/>
                <w:szCs w:val="24"/>
              </w:rPr>
              <w:t>ioms taikoma  atvejo vadyba 2020</w:t>
            </w:r>
            <w:r>
              <w:rPr>
                <w:bCs/>
                <w:iCs/>
                <w:szCs w:val="24"/>
              </w:rPr>
              <w:t xml:space="preserve"> m. </w:t>
            </w:r>
            <w:r w:rsidR="00E650BB" w:rsidRPr="00E650BB">
              <w:rPr>
                <w:bCs/>
                <w:iCs/>
                <w:szCs w:val="24"/>
              </w:rPr>
              <w:t xml:space="preserve">buvo 28 </w:t>
            </w:r>
            <w:r w:rsidRPr="00E650BB">
              <w:rPr>
                <w:bCs/>
                <w:iCs/>
                <w:szCs w:val="24"/>
              </w:rPr>
              <w:t>vaikui 50%  už</w:t>
            </w:r>
            <w:r>
              <w:rPr>
                <w:bCs/>
                <w:iCs/>
                <w:szCs w:val="24"/>
              </w:rPr>
              <w:t xml:space="preserve"> maitinimą moka tėvai, kuriems taikoma atvejo </w:t>
            </w:r>
            <w:r w:rsidR="00E650BB" w:rsidRPr="00E650BB">
              <w:rPr>
                <w:bCs/>
                <w:iCs/>
                <w:szCs w:val="24"/>
              </w:rPr>
              <w:t>vadyba -  28</w:t>
            </w:r>
            <w:r w:rsidRPr="00E650BB">
              <w:rPr>
                <w:bCs/>
                <w:iCs/>
                <w:szCs w:val="24"/>
              </w:rPr>
              <w:t xml:space="preserve"> vaikui</w:t>
            </w:r>
            <w:r>
              <w:rPr>
                <w:bCs/>
                <w:iCs/>
                <w:szCs w:val="24"/>
              </w:rPr>
              <w:t>. Glaudų ryšį palaikėme su Utenos apskrities vaiko teisių  apsaugos skyriaus atstovais Visagino savivaldybėje, su Visa</w:t>
            </w:r>
            <w:r w:rsidR="00BB0DD7">
              <w:rPr>
                <w:bCs/>
                <w:iCs/>
                <w:szCs w:val="24"/>
              </w:rPr>
              <w:t>gino socialinių paslaugų centru, su Visagino  vaikų ikimokyklinėmis įstaigomis, Vilniaus vaikų lopšelis-darželis „Vandenis“, Panevėžio lopšelis-darželis „Pelenė“, bei Zarasų ir Ignalinos darželiais mokyklomis</w:t>
            </w:r>
            <w:r>
              <w:rPr>
                <w:bCs/>
                <w:iCs/>
                <w:szCs w:val="24"/>
              </w:rPr>
              <w:t xml:space="preserve"> Socialinių ir psichologinių problemų sprendimas pagerėjo kai Lopšelyje-darželyje pradėjo dir</w:t>
            </w:r>
            <w:r w:rsidR="008353F1">
              <w:rPr>
                <w:bCs/>
                <w:iCs/>
                <w:szCs w:val="24"/>
              </w:rPr>
              <w:t xml:space="preserve">ba psichologė Natalja Kuznecova ir </w:t>
            </w:r>
            <w:proofErr w:type="spellStart"/>
            <w:r w:rsidR="008353F1">
              <w:rPr>
                <w:bCs/>
                <w:iCs/>
                <w:szCs w:val="24"/>
              </w:rPr>
              <w:t>spec</w:t>
            </w:r>
            <w:proofErr w:type="spellEnd"/>
            <w:r w:rsidR="008353F1">
              <w:rPr>
                <w:bCs/>
                <w:iCs/>
                <w:szCs w:val="24"/>
              </w:rPr>
              <w:t xml:space="preserve">. pedagogė Dalia </w:t>
            </w:r>
            <w:proofErr w:type="spellStart"/>
            <w:r w:rsidR="008353F1">
              <w:rPr>
                <w:bCs/>
                <w:iCs/>
                <w:szCs w:val="24"/>
              </w:rPr>
              <w:t>Nekliudova</w:t>
            </w:r>
            <w:proofErr w:type="spellEnd"/>
            <w:r w:rsidR="008353F1">
              <w:rPr>
                <w:bCs/>
                <w:iCs/>
                <w:szCs w:val="24"/>
              </w:rPr>
              <w:t xml:space="preserve">, minėti etatai finansuojami </w:t>
            </w:r>
            <w:r>
              <w:rPr>
                <w:bCs/>
                <w:iCs/>
                <w:szCs w:val="24"/>
              </w:rPr>
              <w:t xml:space="preserve"> Visagino švietimo pagalbos tarnybos. Siekiant užsibrėžtų tikslų lopšelyje-darželyje organizavome šventes, pramogas, akcijas, konkursus, kurių metu akcentavome draugystę, pagarbą vienas kitam, silpnesniam už save vaikui ar suaugusiam žmogui. Lopšelyje-darželyje vykdėme  tradicines akcijas: „Atmintis gyva kol liudija“- kurios metu uždegėme žvakutes ant langų, </w:t>
            </w:r>
            <w:r w:rsidR="008353F1">
              <w:rPr>
                <w:bCs/>
                <w:iCs/>
                <w:szCs w:val="24"/>
              </w:rPr>
              <w:t xml:space="preserve"> darbuotojai šiai datai skyrė ‚</w:t>
            </w:r>
            <w:proofErr w:type="spellStart"/>
            <w:r w:rsidR="008353F1">
              <w:rPr>
                <w:bCs/>
                <w:iCs/>
                <w:szCs w:val="24"/>
              </w:rPr>
              <w:t>Jeruzalemo</w:t>
            </w:r>
            <w:proofErr w:type="spellEnd"/>
            <w:r w:rsidR="008353F1">
              <w:rPr>
                <w:bCs/>
                <w:iCs/>
                <w:szCs w:val="24"/>
              </w:rPr>
              <w:t>“ šokį</w:t>
            </w:r>
            <w:r>
              <w:rPr>
                <w:bCs/>
                <w:iCs/>
                <w:szCs w:val="24"/>
              </w:rPr>
              <w:t>, Geltonojo kaspino dieną, Apkabink darželį, Tarp</w:t>
            </w:r>
            <w:r w:rsidR="008353F1">
              <w:rPr>
                <w:bCs/>
                <w:iCs/>
                <w:szCs w:val="24"/>
              </w:rPr>
              <w:t>tautinę vaikų gynimo dieną. Nors ir ligą laiko tarpą iki 2020 m. birželio 1 d. dirbome nuotoliniu būdu, bet vaika</w:t>
            </w:r>
            <w:r w:rsidR="004727BD">
              <w:rPr>
                <w:bCs/>
                <w:iCs/>
                <w:szCs w:val="24"/>
              </w:rPr>
              <w:t>i buvo ugdomi, kiekvieną savaitę</w:t>
            </w:r>
            <w:r w:rsidR="008353F1">
              <w:rPr>
                <w:bCs/>
                <w:iCs/>
                <w:szCs w:val="24"/>
              </w:rPr>
              <w:t xml:space="preserve"> auklėtojos atsiskaitydavo už pradi</w:t>
            </w:r>
            <w:r w:rsidR="004727BD">
              <w:rPr>
                <w:bCs/>
                <w:iCs/>
                <w:szCs w:val="24"/>
              </w:rPr>
              <w:t>r</w:t>
            </w:r>
            <w:r w:rsidR="008353F1">
              <w:rPr>
                <w:bCs/>
                <w:iCs/>
                <w:szCs w:val="24"/>
              </w:rPr>
              <w:t>btą laiką, tėvų nusiskundimų neturėjome. Vasario 16 -</w:t>
            </w:r>
            <w:proofErr w:type="spellStart"/>
            <w:r w:rsidR="008353F1">
              <w:rPr>
                <w:bCs/>
                <w:iCs/>
                <w:szCs w:val="24"/>
              </w:rPr>
              <w:t>osios</w:t>
            </w:r>
            <w:proofErr w:type="spellEnd"/>
            <w:r w:rsidR="008353F1">
              <w:rPr>
                <w:bCs/>
                <w:iCs/>
                <w:szCs w:val="24"/>
              </w:rPr>
              <w:t xml:space="preserve"> šventę „Tėvyne tu mano,  Tėvyne“</w:t>
            </w:r>
            <w:r w:rsidR="004727BD">
              <w:rPr>
                <w:bCs/>
                <w:iCs/>
                <w:szCs w:val="24"/>
              </w:rPr>
              <w:t xml:space="preserve"> organizavome savame rate,</w:t>
            </w:r>
            <w:r>
              <w:rPr>
                <w:bCs/>
                <w:iCs/>
                <w:szCs w:val="24"/>
              </w:rPr>
              <w:t xml:space="preserve"> kurios metu </w:t>
            </w:r>
            <w:r w:rsidR="004727BD">
              <w:rPr>
                <w:bCs/>
                <w:iCs/>
                <w:szCs w:val="24"/>
              </w:rPr>
              <w:t xml:space="preserve">skambėjo dainelės apie Lietuvą, šokome lietuvių liaudies šokius. Toliau tęsėme darbą </w:t>
            </w:r>
            <w:r>
              <w:rPr>
                <w:bCs/>
                <w:iCs/>
                <w:szCs w:val="24"/>
              </w:rPr>
              <w:t xml:space="preserve"> </w:t>
            </w:r>
            <w:r>
              <w:rPr>
                <w:szCs w:val="24"/>
                <w:lang w:eastAsia="lt-LT"/>
              </w:rPr>
              <w:t>projekte „Amžiumi skirtingi – širdimi vieningi“, kurio metu vaikai lankosi Socialinių paslaugų skyriuje su programėle ir dovanėlėmis seneliams.</w:t>
            </w:r>
            <w:r w:rsidR="004727BD">
              <w:rPr>
                <w:szCs w:val="24"/>
                <w:lang w:eastAsia="lt-LT"/>
              </w:rPr>
              <w:t>( viskas vyko nuotoliniu būdu)m</w:t>
            </w:r>
            <w:r>
              <w:rPr>
                <w:szCs w:val="24"/>
                <w:lang w:eastAsia="lt-LT"/>
              </w:rPr>
              <w:t xml:space="preserve"> Vasaros laikotarpiu vaikams organizavome pramogas: „Laiminga vaikystė“ – skirta vaikų gynimo dienai, „</w:t>
            </w:r>
            <w:proofErr w:type="spellStart"/>
            <w:r>
              <w:rPr>
                <w:szCs w:val="24"/>
                <w:lang w:eastAsia="lt-LT"/>
              </w:rPr>
              <w:t>Burbuliandija</w:t>
            </w:r>
            <w:proofErr w:type="spellEnd"/>
            <w:r>
              <w:rPr>
                <w:szCs w:val="24"/>
                <w:lang w:eastAsia="lt-LT"/>
              </w:rPr>
              <w:t xml:space="preserve">“, kurios metu Sniego senis pabuvojo vasarą pas vaikus. Lopšelio-darželio teritorijoje savo jėgomis įrengėme vaikams EKO taką. </w:t>
            </w:r>
            <w:bookmarkStart w:id="0" w:name="OLE_LINK99"/>
            <w:bookmarkStart w:id="1" w:name="OLE_LINK100"/>
            <w:r>
              <w:rPr>
                <w:szCs w:val="24"/>
                <w:lang w:eastAsia="lt-LT"/>
              </w:rPr>
              <w:t>Programa įvy</w:t>
            </w:r>
            <w:bookmarkEnd w:id="0"/>
            <w:bookmarkEnd w:id="1"/>
            <w:r>
              <w:rPr>
                <w:szCs w:val="24"/>
                <w:lang w:eastAsia="lt-LT"/>
              </w:rPr>
              <w:t>kdyta.</w:t>
            </w:r>
            <w:r w:rsidR="004727BD">
              <w:rPr>
                <w:szCs w:val="24"/>
                <w:lang w:eastAsia="lt-LT"/>
              </w:rPr>
              <w:t xml:space="preserve"> Nupirkome vaikams pagal amžių ugdymo priemonių.</w:t>
            </w:r>
          </w:p>
          <w:p w:rsidR="00566C4C" w:rsidRPr="00782307" w:rsidRDefault="00566C4C" w:rsidP="00D10899">
            <w:pPr>
              <w:jc w:val="both"/>
              <w:rPr>
                <w:sz w:val="24"/>
                <w:szCs w:val="24"/>
                <w:lang w:eastAsia="lt-LT"/>
              </w:rPr>
            </w:pPr>
            <w:r>
              <w:rPr>
                <w:b/>
                <w:sz w:val="24"/>
                <w:szCs w:val="24"/>
              </w:rPr>
              <w:t>3</w:t>
            </w:r>
            <w:r w:rsidRPr="00782307">
              <w:rPr>
                <w:sz w:val="24"/>
                <w:szCs w:val="24"/>
              </w:rPr>
              <w:t>. Visagino savivaldybės sveikatos apsaugos paslaugų kokybės gerinimo programa (kodas 07).</w:t>
            </w:r>
            <w:r w:rsidRPr="00782307">
              <w:rPr>
                <w:b/>
                <w:sz w:val="24"/>
                <w:szCs w:val="24"/>
              </w:rPr>
              <w:t xml:space="preserve"> </w:t>
            </w:r>
            <w:r>
              <w:rPr>
                <w:sz w:val="24"/>
                <w:szCs w:val="24"/>
                <w:lang w:eastAsia="lt-LT"/>
              </w:rPr>
              <w:t>Vykdydama</w:t>
            </w:r>
            <w:r w:rsidRPr="00782307">
              <w:rPr>
                <w:sz w:val="24"/>
                <w:szCs w:val="24"/>
                <w:lang w:eastAsia="lt-LT"/>
              </w:rPr>
              <w:t xml:space="preserve"> </w:t>
            </w:r>
            <w:r w:rsidRPr="00782307">
              <w:rPr>
                <w:sz w:val="24"/>
                <w:szCs w:val="24"/>
              </w:rPr>
              <w:t>savivaldybės sveikatos apsaugos pasl</w:t>
            </w:r>
            <w:r>
              <w:rPr>
                <w:sz w:val="24"/>
                <w:szCs w:val="24"/>
              </w:rPr>
              <w:t xml:space="preserve">augų kokybės gerinimo programą </w:t>
            </w:r>
            <w:r w:rsidRPr="00782307">
              <w:rPr>
                <w:sz w:val="24"/>
                <w:szCs w:val="24"/>
              </w:rPr>
              <w:t xml:space="preserve"> d</w:t>
            </w:r>
            <w:r>
              <w:rPr>
                <w:sz w:val="24"/>
                <w:szCs w:val="24"/>
                <w:lang w:eastAsia="lt-LT"/>
              </w:rPr>
              <w:t>alyvavome</w:t>
            </w:r>
            <w:r w:rsidRPr="00782307">
              <w:rPr>
                <w:sz w:val="24"/>
                <w:szCs w:val="24"/>
                <w:lang w:eastAsia="lt-LT"/>
              </w:rPr>
              <w:t xml:space="preserve"> programose, skirtose sveikatai stiprinti</w:t>
            </w:r>
            <w:r w:rsidRPr="00782307">
              <w:rPr>
                <w:b/>
                <w:sz w:val="24"/>
                <w:szCs w:val="24"/>
                <w:lang w:eastAsia="lt-LT"/>
              </w:rPr>
              <w:t xml:space="preserve"> </w:t>
            </w:r>
            <w:r w:rsidRPr="00782307">
              <w:rPr>
                <w:sz w:val="24"/>
                <w:szCs w:val="24"/>
                <w:lang w:eastAsia="lt-LT"/>
              </w:rPr>
              <w:t>„Vaisių ir daržovių</w:t>
            </w:r>
            <w:r>
              <w:rPr>
                <w:sz w:val="24"/>
                <w:szCs w:val="24"/>
                <w:lang w:eastAsia="lt-LT"/>
              </w:rPr>
              <w:t>“</w:t>
            </w:r>
            <w:r w:rsidRPr="00782307">
              <w:rPr>
                <w:sz w:val="24"/>
                <w:szCs w:val="24"/>
                <w:lang w:eastAsia="lt-LT"/>
              </w:rPr>
              <w:t xml:space="preserve"> bei pieno ir pieno produktų</w:t>
            </w:r>
            <w:r>
              <w:rPr>
                <w:sz w:val="24"/>
                <w:szCs w:val="24"/>
                <w:lang w:eastAsia="lt-LT"/>
              </w:rPr>
              <w:t xml:space="preserve"> „Pienas vaikams“</w:t>
            </w:r>
            <w:r w:rsidRPr="00782307">
              <w:rPr>
                <w:sz w:val="24"/>
                <w:szCs w:val="24"/>
                <w:lang w:eastAsia="lt-LT"/>
              </w:rPr>
              <w:t xml:space="preserve"> varto</w:t>
            </w:r>
            <w:r>
              <w:rPr>
                <w:sz w:val="24"/>
                <w:szCs w:val="24"/>
                <w:lang w:eastAsia="lt-LT"/>
              </w:rPr>
              <w:t>jimo skatinimo ugdymo įstaigose</w:t>
            </w:r>
            <w:r w:rsidRPr="00782307">
              <w:rPr>
                <w:sz w:val="24"/>
                <w:szCs w:val="24"/>
                <w:lang w:eastAsia="lt-LT"/>
              </w:rPr>
              <w:t xml:space="preserve">. Šias </w:t>
            </w:r>
            <w:r>
              <w:rPr>
                <w:sz w:val="24"/>
                <w:szCs w:val="24"/>
                <w:lang w:eastAsia="lt-LT"/>
              </w:rPr>
              <w:t>programas finansuoja valstybė, L</w:t>
            </w:r>
            <w:r w:rsidRPr="00782307">
              <w:rPr>
                <w:sz w:val="24"/>
                <w:szCs w:val="24"/>
                <w:lang w:eastAsia="lt-LT"/>
              </w:rPr>
              <w:t xml:space="preserve">opšelis-darželis prisideda tik žmogiškaisiais ištekliais. </w:t>
            </w:r>
            <w:r>
              <w:rPr>
                <w:sz w:val="24"/>
                <w:szCs w:val="24"/>
                <w:lang w:eastAsia="lt-LT"/>
              </w:rPr>
              <w:t xml:space="preserve"> Maisto ir veterinarinė tarnyba patvirtino naujus maitinimo reikalavimus atitinkantį meniu, kuriuo šiuo metu vadovaujamės gaminant vaikams maistą. Didelį dėmesį kreipiame, kad vaikai gautų pakankamai daržovių ir vaisių. Supažindinome ugdytini</w:t>
            </w:r>
            <w:r w:rsidR="004727BD">
              <w:rPr>
                <w:sz w:val="24"/>
                <w:szCs w:val="24"/>
                <w:lang w:eastAsia="lt-LT"/>
              </w:rPr>
              <w:t>ų tėvus su</w:t>
            </w:r>
            <w:r>
              <w:rPr>
                <w:sz w:val="24"/>
                <w:szCs w:val="24"/>
                <w:lang w:eastAsia="lt-LT"/>
              </w:rPr>
              <w:t xml:space="preserve"> maitinimu, j</w:t>
            </w:r>
            <w:r w:rsidR="004727BD">
              <w:rPr>
                <w:sz w:val="24"/>
                <w:szCs w:val="24"/>
                <w:lang w:eastAsia="lt-LT"/>
              </w:rPr>
              <w:t>okių nusiskundimų negavome. 2020</w:t>
            </w:r>
            <w:r>
              <w:rPr>
                <w:sz w:val="24"/>
                <w:szCs w:val="24"/>
                <w:lang w:eastAsia="lt-LT"/>
              </w:rPr>
              <w:t xml:space="preserve"> m. veiklos plane buvo numatyta pokalbių apie sveiką mitybą, tačiau labai jaučiasi kad Lopšelyje-darželyje nėra pastovaus sveikatos priežiūros specialisto. Sveikatos priežiūros specialistas ateid</w:t>
            </w:r>
            <w:r w:rsidR="004727BD">
              <w:rPr>
                <w:sz w:val="24"/>
                <w:szCs w:val="24"/>
                <w:lang w:eastAsia="lt-LT"/>
              </w:rPr>
              <w:t xml:space="preserve">avo į Lopšelį-darželį vieną kartą per savaitę </w:t>
            </w:r>
            <w:r>
              <w:rPr>
                <w:sz w:val="24"/>
                <w:szCs w:val="24"/>
                <w:lang w:eastAsia="lt-LT"/>
              </w:rPr>
              <w:t xml:space="preserve"> ir toks darbas yra bevertis, nes ateidavo vaikų miego metu. Lopšelis-darželis yra Sveikatos </w:t>
            </w:r>
            <w:proofErr w:type="spellStart"/>
            <w:r>
              <w:rPr>
                <w:sz w:val="24"/>
                <w:szCs w:val="24"/>
                <w:lang w:eastAsia="lt-LT"/>
              </w:rPr>
              <w:t>želmenėliai</w:t>
            </w:r>
            <w:proofErr w:type="spellEnd"/>
            <w:r>
              <w:rPr>
                <w:sz w:val="24"/>
                <w:szCs w:val="24"/>
                <w:lang w:eastAsia="lt-LT"/>
              </w:rPr>
              <w:t xml:space="preserve">“ ir RIUKKPA asociacijos narėmis. Dalyvavome akcijose „Rieda ratai </w:t>
            </w:r>
            <w:proofErr w:type="spellStart"/>
            <w:r>
              <w:rPr>
                <w:sz w:val="24"/>
                <w:szCs w:val="24"/>
                <w:lang w:eastAsia="lt-LT"/>
              </w:rPr>
              <w:t>rateliukai</w:t>
            </w:r>
            <w:proofErr w:type="spellEnd"/>
            <w:r>
              <w:rPr>
                <w:sz w:val="24"/>
                <w:szCs w:val="24"/>
                <w:lang w:eastAsia="lt-LT"/>
              </w:rPr>
              <w:t>“, „Apkabink darželį“, „Sportuojantis koridorius“</w:t>
            </w:r>
            <w:r w:rsidR="004727BD">
              <w:rPr>
                <w:sz w:val="24"/>
                <w:szCs w:val="24"/>
                <w:lang w:eastAsia="lt-LT"/>
              </w:rPr>
              <w:t>, „Mes – mažieji turistai“</w:t>
            </w:r>
          </w:p>
          <w:p w:rsidR="00566C4C" w:rsidRPr="003A1CD9" w:rsidRDefault="00566C4C" w:rsidP="00D10899">
            <w:pPr>
              <w:tabs>
                <w:tab w:val="left" w:pos="990"/>
              </w:tabs>
              <w:suppressAutoHyphens/>
              <w:snapToGrid w:val="0"/>
              <w:jc w:val="both"/>
              <w:rPr>
                <w:rStyle w:val="Grietas"/>
                <w:rFonts w:eastAsiaTheme="majorEastAsia"/>
                <w:b w:val="0"/>
              </w:rPr>
            </w:pPr>
            <w:r>
              <w:rPr>
                <w:sz w:val="24"/>
                <w:szCs w:val="24"/>
              </w:rPr>
              <w:t xml:space="preserve">4. </w:t>
            </w:r>
            <w:r w:rsidRPr="00782307">
              <w:rPr>
                <w:sz w:val="24"/>
                <w:szCs w:val="24"/>
              </w:rPr>
              <w:t>Visagino savivaldybės aplinkos apsaugos</w:t>
            </w:r>
            <w:r>
              <w:rPr>
                <w:sz w:val="24"/>
                <w:szCs w:val="24"/>
              </w:rPr>
              <w:t xml:space="preserve"> programa</w:t>
            </w:r>
            <w:r w:rsidRPr="00782307">
              <w:rPr>
                <w:sz w:val="24"/>
                <w:szCs w:val="24"/>
              </w:rPr>
              <w:t xml:space="preserve"> </w:t>
            </w:r>
            <w:r>
              <w:rPr>
                <w:sz w:val="24"/>
                <w:szCs w:val="24"/>
              </w:rPr>
              <w:t>(</w:t>
            </w:r>
            <w:r w:rsidRPr="00782307">
              <w:rPr>
                <w:sz w:val="24"/>
                <w:szCs w:val="24"/>
              </w:rPr>
              <w:t>kodas 08</w:t>
            </w:r>
            <w:r>
              <w:rPr>
                <w:sz w:val="24"/>
                <w:szCs w:val="24"/>
              </w:rPr>
              <w:t>)</w:t>
            </w:r>
            <w:r w:rsidRPr="00782307">
              <w:rPr>
                <w:sz w:val="24"/>
                <w:szCs w:val="24"/>
              </w:rPr>
              <w:t xml:space="preserve">. </w:t>
            </w:r>
            <w:r>
              <w:rPr>
                <w:sz w:val="24"/>
                <w:szCs w:val="24"/>
              </w:rPr>
              <w:t xml:space="preserve">Įgyvendinant programą kūrėme saugią, švarią ir sveiką aplinką – buvo tvarkoma paviršinių nuotekų </w:t>
            </w:r>
            <w:r w:rsidRPr="00782307">
              <w:rPr>
                <w:sz w:val="24"/>
                <w:szCs w:val="24"/>
              </w:rPr>
              <w:t xml:space="preserve"> sistem</w:t>
            </w:r>
            <w:r>
              <w:rPr>
                <w:sz w:val="24"/>
                <w:szCs w:val="24"/>
              </w:rPr>
              <w:t>a,</w:t>
            </w:r>
            <w:r w:rsidRPr="00782307">
              <w:rPr>
                <w:sz w:val="24"/>
                <w:szCs w:val="24"/>
              </w:rPr>
              <w:t xml:space="preserve"> </w:t>
            </w:r>
            <w:r w:rsidRPr="00782307">
              <w:rPr>
                <w:bCs/>
                <w:iCs/>
                <w:sz w:val="24"/>
                <w:szCs w:val="24"/>
                <w:lang w:eastAsia="ar-SA"/>
              </w:rPr>
              <w:t>gerinant tiekiamo geriamojo vandens kokybę ir nuotekų surinkimą bei valymą.</w:t>
            </w:r>
            <w:r>
              <w:rPr>
                <w:bCs/>
                <w:iCs/>
                <w:sz w:val="24"/>
                <w:szCs w:val="24"/>
              </w:rPr>
              <w:t xml:space="preserve"> Sudarėme sutartį su UAB „Visagino būstas“ dėl paviršinių nuotekų priėmimo į paviršinių nuotekų tinklus. Geriamas vanduo Lopšelyje-darželyje atitinka higienos normų reikalavimus. Dalyvavome su pedagogais projekte „</w:t>
            </w:r>
            <w:proofErr w:type="spellStart"/>
            <w:r>
              <w:rPr>
                <w:bCs/>
                <w:iCs/>
                <w:sz w:val="24"/>
                <w:szCs w:val="24"/>
              </w:rPr>
              <w:t>Mėgstamiausia</w:t>
            </w:r>
            <w:proofErr w:type="spellEnd"/>
            <w:r>
              <w:rPr>
                <w:bCs/>
                <w:iCs/>
                <w:sz w:val="24"/>
                <w:szCs w:val="24"/>
              </w:rPr>
              <w:t xml:space="preserve"> daržovė“, </w:t>
            </w:r>
            <w:r w:rsidR="004727BD">
              <w:rPr>
                <w:bCs/>
                <w:iCs/>
                <w:sz w:val="24"/>
                <w:szCs w:val="24"/>
              </w:rPr>
              <w:t>„Sveikatos palangė“. Visas ugdomasis darbas vyko nuotoliniu būdu.</w:t>
            </w:r>
            <w:r>
              <w:rPr>
                <w:bCs/>
                <w:iCs/>
                <w:sz w:val="24"/>
                <w:szCs w:val="24"/>
              </w:rPr>
              <w:t xml:space="preserve"> Prisidėjome prie lopšelio-darželio teritorijos tvarkymo savo lopšelio-darželio teritoriją. </w:t>
            </w:r>
            <w:r w:rsidRPr="003A1CD9">
              <w:rPr>
                <w:sz w:val="24"/>
                <w:szCs w:val="24"/>
                <w:lang w:eastAsia="lt-LT"/>
              </w:rPr>
              <w:t>Programa įvykdy</w:t>
            </w:r>
            <w:r>
              <w:rPr>
                <w:sz w:val="24"/>
                <w:szCs w:val="24"/>
                <w:lang w:eastAsia="lt-LT"/>
              </w:rPr>
              <w:t>ta.</w:t>
            </w:r>
          </w:p>
          <w:p w:rsidR="00E650BB" w:rsidRDefault="00566C4C" w:rsidP="00E650BB">
            <w:pPr>
              <w:tabs>
                <w:tab w:val="left" w:pos="990"/>
              </w:tabs>
              <w:jc w:val="both"/>
              <w:rPr>
                <w:sz w:val="24"/>
                <w:szCs w:val="24"/>
              </w:rPr>
            </w:pPr>
            <w:r>
              <w:rPr>
                <w:sz w:val="24"/>
                <w:szCs w:val="24"/>
              </w:rPr>
              <w:t xml:space="preserve">5. </w:t>
            </w:r>
            <w:r w:rsidRPr="003A1CD9">
              <w:rPr>
                <w:sz w:val="24"/>
                <w:szCs w:val="24"/>
              </w:rPr>
              <w:t xml:space="preserve">Visagino savivaldybės </w:t>
            </w:r>
            <w:r>
              <w:rPr>
                <w:sz w:val="24"/>
                <w:szCs w:val="24"/>
              </w:rPr>
              <w:t>v</w:t>
            </w:r>
            <w:r w:rsidRPr="003A1CD9">
              <w:rPr>
                <w:sz w:val="24"/>
                <w:szCs w:val="24"/>
              </w:rPr>
              <w:t>iešosios in</w:t>
            </w:r>
            <w:r>
              <w:rPr>
                <w:sz w:val="24"/>
                <w:szCs w:val="24"/>
              </w:rPr>
              <w:t>frastruktūros plėtros programa (</w:t>
            </w:r>
            <w:r w:rsidRPr="003A1CD9">
              <w:rPr>
                <w:sz w:val="24"/>
                <w:szCs w:val="24"/>
              </w:rPr>
              <w:t>kodas 10</w:t>
            </w:r>
            <w:r>
              <w:rPr>
                <w:sz w:val="24"/>
                <w:szCs w:val="24"/>
              </w:rPr>
              <w:t>)</w:t>
            </w:r>
            <w:r w:rsidRPr="003A1CD9">
              <w:rPr>
                <w:sz w:val="24"/>
                <w:szCs w:val="24"/>
              </w:rPr>
              <w:t xml:space="preserve">. </w:t>
            </w:r>
            <w:r>
              <w:rPr>
                <w:sz w:val="24"/>
                <w:szCs w:val="24"/>
              </w:rPr>
              <w:t>Įgyvendinant programą p</w:t>
            </w:r>
            <w:r w:rsidRPr="003A1CD9">
              <w:rPr>
                <w:sz w:val="24"/>
                <w:szCs w:val="24"/>
              </w:rPr>
              <w:t>rižiūr</w:t>
            </w:r>
            <w:r>
              <w:rPr>
                <w:sz w:val="24"/>
                <w:szCs w:val="24"/>
              </w:rPr>
              <w:t>ima</w:t>
            </w:r>
            <w:r w:rsidRPr="003A1CD9">
              <w:rPr>
                <w:sz w:val="24"/>
                <w:szCs w:val="24"/>
              </w:rPr>
              <w:t xml:space="preserve"> ir modernizuo</w:t>
            </w:r>
            <w:r>
              <w:rPr>
                <w:sz w:val="24"/>
                <w:szCs w:val="24"/>
              </w:rPr>
              <w:t>jama</w:t>
            </w:r>
            <w:r w:rsidRPr="003A1CD9">
              <w:rPr>
                <w:sz w:val="24"/>
                <w:szCs w:val="24"/>
              </w:rPr>
              <w:t xml:space="preserve"> savivaldybės vieš</w:t>
            </w:r>
            <w:r>
              <w:rPr>
                <w:sz w:val="24"/>
                <w:szCs w:val="24"/>
              </w:rPr>
              <w:t>oji</w:t>
            </w:r>
            <w:r w:rsidRPr="003A1CD9">
              <w:rPr>
                <w:sz w:val="24"/>
                <w:szCs w:val="24"/>
              </w:rPr>
              <w:t xml:space="preserve"> infrastruktūr</w:t>
            </w:r>
            <w:r>
              <w:rPr>
                <w:sz w:val="24"/>
                <w:szCs w:val="24"/>
              </w:rPr>
              <w:t>a, r</w:t>
            </w:r>
            <w:r w:rsidRPr="003A1CD9">
              <w:rPr>
                <w:sz w:val="24"/>
                <w:szCs w:val="24"/>
              </w:rPr>
              <w:t>emontuo</w:t>
            </w:r>
            <w:r>
              <w:rPr>
                <w:sz w:val="24"/>
                <w:szCs w:val="24"/>
              </w:rPr>
              <w:t>jamas</w:t>
            </w:r>
            <w:r w:rsidRPr="003A1CD9">
              <w:rPr>
                <w:sz w:val="24"/>
                <w:szCs w:val="24"/>
              </w:rPr>
              <w:t xml:space="preserve"> ir prižiūr</w:t>
            </w:r>
            <w:r>
              <w:rPr>
                <w:sz w:val="24"/>
                <w:szCs w:val="24"/>
              </w:rPr>
              <w:t>imas</w:t>
            </w:r>
            <w:r w:rsidRPr="003A1CD9">
              <w:rPr>
                <w:sz w:val="24"/>
                <w:szCs w:val="24"/>
              </w:rPr>
              <w:t xml:space="preserve"> savivaldybės turt</w:t>
            </w:r>
            <w:r>
              <w:rPr>
                <w:sz w:val="24"/>
                <w:szCs w:val="24"/>
              </w:rPr>
              <w:t>as, lopšelio-darželio</w:t>
            </w:r>
            <w:r w:rsidRPr="003A1CD9">
              <w:rPr>
                <w:sz w:val="24"/>
                <w:szCs w:val="24"/>
              </w:rPr>
              <w:t xml:space="preserve"> pastatų konstrukcijų ir inžinerinių tinklų remontas, avariniai darbai</w:t>
            </w:r>
            <w:r>
              <w:rPr>
                <w:sz w:val="24"/>
                <w:szCs w:val="24"/>
              </w:rPr>
              <w:t>.</w:t>
            </w:r>
          </w:p>
          <w:p w:rsidR="00566C4C" w:rsidRPr="003A1CD9" w:rsidRDefault="00E650BB" w:rsidP="00E650BB">
            <w:pPr>
              <w:tabs>
                <w:tab w:val="left" w:pos="990"/>
              </w:tabs>
              <w:jc w:val="both"/>
              <w:rPr>
                <w:sz w:val="24"/>
                <w:szCs w:val="24"/>
              </w:rPr>
            </w:pPr>
            <w:r>
              <w:rPr>
                <w:sz w:val="24"/>
                <w:szCs w:val="24"/>
              </w:rPr>
              <w:t xml:space="preserve"> V</w:t>
            </w:r>
            <w:r w:rsidR="00566C4C" w:rsidRPr="003A1CD9">
              <w:rPr>
                <w:sz w:val="24"/>
                <w:szCs w:val="24"/>
              </w:rPr>
              <w:t>idaus patalpos ir įranga nėra keista nuo pastato eksploatavimo pradžios. Kad būtų sukurta saugi ir sveika ugdymo(si) bei darbo aplinka, užtikrintos higienos normos, būtina atli</w:t>
            </w:r>
            <w:r w:rsidR="00566C4C">
              <w:rPr>
                <w:sz w:val="24"/>
                <w:szCs w:val="24"/>
              </w:rPr>
              <w:t xml:space="preserve">kti patalpų, bei grupinių virtuvėlių remontą, </w:t>
            </w:r>
          </w:p>
          <w:p w:rsidR="00566C4C" w:rsidRDefault="00566C4C" w:rsidP="00D10899">
            <w:pPr>
              <w:snapToGrid w:val="0"/>
              <w:jc w:val="both"/>
              <w:rPr>
                <w:sz w:val="24"/>
                <w:szCs w:val="24"/>
              </w:rPr>
            </w:pPr>
            <w:r>
              <w:rPr>
                <w:sz w:val="24"/>
                <w:szCs w:val="24"/>
              </w:rPr>
              <w:t>Būtina atlikti v</w:t>
            </w:r>
            <w:r w:rsidRPr="003A1CD9">
              <w:rPr>
                <w:sz w:val="24"/>
                <w:szCs w:val="24"/>
              </w:rPr>
              <w:t xml:space="preserve">idaus </w:t>
            </w:r>
            <w:r>
              <w:rPr>
                <w:sz w:val="24"/>
                <w:szCs w:val="24"/>
              </w:rPr>
              <w:t>patalpų remontą</w:t>
            </w:r>
            <w:r w:rsidRPr="003A1CD9">
              <w:rPr>
                <w:sz w:val="24"/>
                <w:szCs w:val="24"/>
              </w:rPr>
              <w:t xml:space="preserve"> (priimam</w:t>
            </w:r>
            <w:r>
              <w:rPr>
                <w:sz w:val="24"/>
                <w:szCs w:val="24"/>
              </w:rPr>
              <w:t>uosius</w:t>
            </w:r>
            <w:r w:rsidRPr="003A1CD9">
              <w:rPr>
                <w:sz w:val="24"/>
                <w:szCs w:val="24"/>
              </w:rPr>
              <w:t>, žaidimo kambar</w:t>
            </w:r>
            <w:r>
              <w:rPr>
                <w:sz w:val="24"/>
                <w:szCs w:val="24"/>
              </w:rPr>
              <w:t>ius</w:t>
            </w:r>
            <w:r w:rsidRPr="003A1CD9">
              <w:rPr>
                <w:sz w:val="24"/>
                <w:szCs w:val="24"/>
              </w:rPr>
              <w:t>, miegam</w:t>
            </w:r>
            <w:r>
              <w:rPr>
                <w:sz w:val="24"/>
                <w:szCs w:val="24"/>
              </w:rPr>
              <w:t>uosius, grupių  virtuvėles</w:t>
            </w:r>
            <w:r w:rsidRPr="003A1CD9">
              <w:rPr>
                <w:sz w:val="24"/>
                <w:szCs w:val="24"/>
              </w:rPr>
              <w:t>)</w:t>
            </w:r>
            <w:r w:rsidR="00E650BB">
              <w:rPr>
                <w:sz w:val="24"/>
                <w:szCs w:val="24"/>
              </w:rPr>
              <w:t>. 2020</w:t>
            </w:r>
            <w:r>
              <w:rPr>
                <w:sz w:val="24"/>
                <w:szCs w:val="24"/>
              </w:rPr>
              <w:t xml:space="preserve"> m. </w:t>
            </w:r>
            <w:r w:rsidR="00E650BB">
              <w:rPr>
                <w:sz w:val="24"/>
                <w:szCs w:val="24"/>
              </w:rPr>
              <w:t>lauko žaidimų aikštelėse</w:t>
            </w:r>
            <w:r>
              <w:rPr>
                <w:sz w:val="24"/>
                <w:szCs w:val="24"/>
              </w:rPr>
              <w:t xml:space="preserve"> </w:t>
            </w:r>
            <w:r w:rsidR="00E650BB">
              <w:rPr>
                <w:sz w:val="24"/>
                <w:szCs w:val="24"/>
              </w:rPr>
              <w:t>į</w:t>
            </w:r>
            <w:r>
              <w:rPr>
                <w:sz w:val="24"/>
                <w:szCs w:val="24"/>
              </w:rPr>
              <w:t>montuoti nauji, visus higienos reikalavimus atitinkantys lauko žaidimų įrengimai, kuriais papildysime žaidimų aikšteles ir sekančiais ugdymo metais. Būtina suremontuoti laiptus įėjimo į lopšelio-darželio vidaus patalpas, nes jie neatitinka higienos reikalavimo normų ir kelia grėsmę vaikų saugumui. Reikalingas lopšelio-darželio kelio remontas, šiuo metu jis duobėtas ir nesaugus.</w:t>
            </w:r>
            <w:r w:rsidR="00E650BB">
              <w:rPr>
                <w:sz w:val="24"/>
                <w:szCs w:val="24"/>
              </w:rPr>
              <w:t xml:space="preserve"> Šiems užplanuotiems darbams – nebuvo skirtas finansavimas</w:t>
            </w:r>
          </w:p>
          <w:p w:rsidR="00566C4C" w:rsidRPr="008A547A" w:rsidRDefault="00566C4C" w:rsidP="00D10899">
            <w:pPr>
              <w:snapToGrid w:val="0"/>
              <w:jc w:val="both"/>
              <w:rPr>
                <w:sz w:val="24"/>
                <w:szCs w:val="24"/>
              </w:rPr>
            </w:pPr>
            <w:r>
              <w:rPr>
                <w:sz w:val="24"/>
                <w:szCs w:val="24"/>
              </w:rPr>
              <w:t>Labai opi problema yra Lopšelio-darželio baseinas. Tėvai labai nori, kad vaikai turėtų galimybę naudotis Lopšelyje-darželyje esančiu baseinu, tai vaiko sveikata, jo grūdinimas. Kad galėtume saugiai naudotis turimu baseinu jam reikalinga rekonstrukcija ir skirtas fina</w:t>
            </w:r>
            <w:r w:rsidR="00E650BB">
              <w:rPr>
                <w:sz w:val="24"/>
                <w:szCs w:val="24"/>
              </w:rPr>
              <w:t>nsavimas, kurio negavome ir 2020</w:t>
            </w:r>
            <w:r>
              <w:rPr>
                <w:sz w:val="24"/>
                <w:szCs w:val="24"/>
              </w:rPr>
              <w:t xml:space="preserve"> metais.</w:t>
            </w:r>
          </w:p>
          <w:p w:rsidR="00566C4C" w:rsidRPr="00423DE9" w:rsidRDefault="00566C4C" w:rsidP="00D10899">
            <w:pPr>
              <w:jc w:val="both"/>
              <w:outlineLvl w:val="1"/>
              <w:rPr>
                <w:sz w:val="24"/>
                <w:szCs w:val="24"/>
              </w:rPr>
            </w:pPr>
            <w:r w:rsidRPr="001E4153">
              <w:rPr>
                <w:sz w:val="24"/>
                <w:szCs w:val="24"/>
              </w:rPr>
              <w:t>Pokyčiai per praėjusius metus:</w:t>
            </w:r>
            <w:r w:rsidRPr="002A1F41">
              <w:rPr>
                <w:bCs/>
                <w:sz w:val="24"/>
                <w:szCs w:val="24"/>
              </w:rPr>
              <w:t xml:space="preserve"> atnaujin</w:t>
            </w:r>
            <w:r>
              <w:rPr>
                <w:bCs/>
                <w:sz w:val="24"/>
                <w:szCs w:val="24"/>
              </w:rPr>
              <w:t>ome</w:t>
            </w:r>
            <w:r>
              <w:rPr>
                <w:sz w:val="24"/>
                <w:szCs w:val="24"/>
              </w:rPr>
              <w:t xml:space="preserve"> informacinę</w:t>
            </w:r>
            <w:r w:rsidRPr="002A1F41">
              <w:rPr>
                <w:sz w:val="24"/>
                <w:szCs w:val="24"/>
              </w:rPr>
              <w:t xml:space="preserve"> sistem</w:t>
            </w:r>
            <w:r>
              <w:rPr>
                <w:sz w:val="24"/>
                <w:szCs w:val="24"/>
              </w:rPr>
              <w:t>ą – l</w:t>
            </w:r>
            <w:r w:rsidRPr="002A1F41">
              <w:rPr>
                <w:sz w:val="24"/>
                <w:szCs w:val="24"/>
              </w:rPr>
              <w:t xml:space="preserve">opšelio-darželio interneto </w:t>
            </w:r>
            <w:r>
              <w:rPr>
                <w:sz w:val="24"/>
                <w:szCs w:val="24"/>
              </w:rPr>
              <w:t>svetainėje</w:t>
            </w:r>
            <w:r w:rsidRPr="002A1F41">
              <w:rPr>
                <w:sz w:val="24"/>
                <w:szCs w:val="24"/>
              </w:rPr>
              <w:t xml:space="preserve"> adresu </w:t>
            </w:r>
            <w:hyperlink r:id="rId5" w:history="1">
              <w:r w:rsidRPr="00A77AD8">
                <w:rPr>
                  <w:rStyle w:val="Hipersaitas"/>
                </w:rPr>
                <w:t>www.visagino-kulverstukas..lt</w:t>
              </w:r>
            </w:hyperlink>
            <w:r w:rsidRPr="002A1F41">
              <w:rPr>
                <w:color w:val="0000FF"/>
                <w:sz w:val="24"/>
                <w:szCs w:val="24"/>
                <w:lang w:val="pt-BR"/>
              </w:rPr>
              <w:t>.</w:t>
            </w:r>
            <w:r w:rsidRPr="002A1F41">
              <w:rPr>
                <w:color w:val="0000FF"/>
                <w:sz w:val="24"/>
                <w:szCs w:val="24"/>
              </w:rPr>
              <w:t xml:space="preserve"> </w:t>
            </w:r>
          </w:p>
          <w:p w:rsidR="00566C4C" w:rsidRPr="00EC610F" w:rsidRDefault="00566C4C" w:rsidP="00D10899">
            <w:pPr>
              <w:jc w:val="both"/>
              <w:outlineLvl w:val="1"/>
              <w:rPr>
                <w:sz w:val="24"/>
                <w:szCs w:val="24"/>
              </w:rPr>
            </w:pPr>
            <w:r w:rsidRPr="002A1F41">
              <w:rPr>
                <w:sz w:val="24"/>
                <w:szCs w:val="24"/>
              </w:rPr>
              <w:t xml:space="preserve">Sukurtas ir sėkmingai naudojamas  </w:t>
            </w:r>
            <w:proofErr w:type="spellStart"/>
            <w:r w:rsidRPr="002A1F41">
              <w:rPr>
                <w:sz w:val="24"/>
                <w:szCs w:val="24"/>
              </w:rPr>
              <w:t>Facebook</w:t>
            </w:r>
            <w:proofErr w:type="spellEnd"/>
            <w:r w:rsidRPr="002A1F41">
              <w:rPr>
                <w:sz w:val="24"/>
                <w:szCs w:val="24"/>
              </w:rPr>
              <w:t xml:space="preserve"> – </w:t>
            </w:r>
            <w:hyperlink r:id="rId6" w:history="1">
              <w:r w:rsidRPr="002A1F41">
                <w:rPr>
                  <w:rStyle w:val="Hipersaitas"/>
                </w:rPr>
                <w:t>www.facebook.com</w:t>
              </w:r>
            </w:hyperlink>
            <w:r w:rsidRPr="002A1F41">
              <w:rPr>
                <w:sz w:val="24"/>
                <w:szCs w:val="24"/>
              </w:rPr>
              <w:t xml:space="preserve">  Visagino</w:t>
            </w:r>
            <w:r>
              <w:rPr>
                <w:sz w:val="24"/>
                <w:szCs w:val="24"/>
              </w:rPr>
              <w:t xml:space="preserve"> vaikų l</w:t>
            </w:r>
            <w:r w:rsidRPr="002A1F41">
              <w:rPr>
                <w:sz w:val="24"/>
                <w:szCs w:val="24"/>
              </w:rPr>
              <w:t>op</w:t>
            </w:r>
            <w:r>
              <w:rPr>
                <w:sz w:val="24"/>
                <w:szCs w:val="24"/>
              </w:rPr>
              <w:t>šelis-darželis „</w:t>
            </w:r>
            <w:proofErr w:type="spellStart"/>
            <w:r>
              <w:rPr>
                <w:sz w:val="24"/>
                <w:szCs w:val="24"/>
              </w:rPr>
              <w:t>Kūlverstukas</w:t>
            </w:r>
            <w:proofErr w:type="spellEnd"/>
            <w:r>
              <w:rPr>
                <w:sz w:val="24"/>
                <w:szCs w:val="24"/>
              </w:rPr>
              <w:t>“</w:t>
            </w:r>
            <w:r w:rsidRPr="002A1F41">
              <w:rPr>
                <w:sz w:val="24"/>
                <w:szCs w:val="24"/>
              </w:rPr>
              <w:t>.</w:t>
            </w:r>
          </w:p>
          <w:p w:rsidR="00566C4C" w:rsidRDefault="00566C4C" w:rsidP="00D10899">
            <w:pPr>
              <w:jc w:val="both"/>
              <w:rPr>
                <w:sz w:val="24"/>
                <w:szCs w:val="24"/>
                <w:lang w:val="pt-PT"/>
              </w:rPr>
            </w:pPr>
            <w:r>
              <w:rPr>
                <w:sz w:val="24"/>
                <w:szCs w:val="24"/>
                <w:shd w:val="clear" w:color="auto" w:fill="FFFFFF"/>
              </w:rPr>
              <w:t>Visi  pagrindiniai tikslai ir uždaviniai numatyti Lopš</w:t>
            </w:r>
            <w:r w:rsidR="00E650BB">
              <w:rPr>
                <w:sz w:val="24"/>
                <w:szCs w:val="24"/>
                <w:shd w:val="clear" w:color="auto" w:fill="FFFFFF"/>
              </w:rPr>
              <w:t>elio-darželio strateginiame 2020</w:t>
            </w:r>
            <w:r>
              <w:rPr>
                <w:sz w:val="24"/>
                <w:szCs w:val="24"/>
                <w:shd w:val="clear" w:color="auto" w:fill="FFFFFF"/>
              </w:rPr>
              <w:t xml:space="preserve"> m. plane, veiklos plane – įgyvendinti. Lopšelio-darželio bendruomenė – draugiška ir siekia dar didesnių iššūkių. Vaikų skaičius lopšelyje-darželyje mažėja, todėl kiekvienais metais bijomasi kad reikės mažinti ir grupių skaičių, o tuo pačiu mažinti ir darbuotojų skaičių,  lopšelyje-darželyje darbuotojai </w:t>
            </w:r>
            <w:r w:rsidR="00E650BB">
              <w:rPr>
                <w:sz w:val="24"/>
                <w:szCs w:val="24"/>
                <w:shd w:val="clear" w:color="auto" w:fill="FFFFFF"/>
              </w:rPr>
              <w:t>išdirbę 30 ir daugiau metų. 2020</w:t>
            </w:r>
            <w:r>
              <w:rPr>
                <w:sz w:val="24"/>
                <w:szCs w:val="24"/>
                <w:shd w:val="clear" w:color="auto" w:fill="FFFFFF"/>
              </w:rPr>
              <w:t xml:space="preserve"> metų gruodžio 31 d</w:t>
            </w:r>
            <w:r w:rsidR="00E650BB">
              <w:rPr>
                <w:sz w:val="24"/>
                <w:szCs w:val="24"/>
                <w:shd w:val="clear" w:color="auto" w:fill="FFFFFF"/>
              </w:rPr>
              <w:t>ieną lopšelyje-darželyje dirbo 6 grupės ir lankė 91 vaikas</w:t>
            </w:r>
            <w:r>
              <w:rPr>
                <w:sz w:val="24"/>
                <w:szCs w:val="24"/>
                <w:shd w:val="clear" w:color="auto" w:fill="FFFFFF"/>
              </w:rPr>
              <w:t>.</w:t>
            </w:r>
          </w:p>
          <w:p w:rsidR="00566C4C" w:rsidRDefault="00566C4C" w:rsidP="00D10899">
            <w:pPr>
              <w:jc w:val="both"/>
              <w:rPr>
                <w:rStyle w:val="fontstyle01"/>
              </w:rPr>
            </w:pPr>
            <w:r>
              <w:rPr>
                <w:rStyle w:val="fontstyle01"/>
              </w:rPr>
              <w:t>Su darbuotojais aptarėme lopšelio-darželio veiklą, numatėme pokyčius jų efektyvinimui bei</w:t>
            </w:r>
            <w:r>
              <w:rPr>
                <w:color w:val="000000"/>
              </w:rPr>
              <w:br/>
            </w:r>
            <w:r>
              <w:rPr>
                <w:rStyle w:val="fontstyle01"/>
              </w:rPr>
              <w:t>tobulinimui. Darbuotojams sudarytos sąlygas dalyvauti visose lopšelio-darželio veiklose įgyvendinti savo sumanymus ar pasiūlymus, tobulinti kvalifikaciją.</w:t>
            </w:r>
          </w:p>
          <w:p w:rsidR="00566C4C" w:rsidRDefault="00566C4C" w:rsidP="00D10899">
            <w:pPr>
              <w:rPr>
                <w:rStyle w:val="fontstyle01"/>
              </w:rPr>
            </w:pPr>
            <w:r>
              <w:rPr>
                <w:rStyle w:val="fontstyle01"/>
              </w:rPr>
              <w:t>Informacija apie lopšelio-darželio  veiklą klientai gali sužinoti ir iš lopšelyje-darželyje</w:t>
            </w:r>
            <w:r>
              <w:rPr>
                <w:color w:val="000000"/>
              </w:rPr>
              <w:t xml:space="preserve"> </w:t>
            </w:r>
            <w:r>
              <w:rPr>
                <w:rStyle w:val="fontstyle01"/>
              </w:rPr>
              <w:t>stenduose esančios informacijos.</w:t>
            </w:r>
          </w:p>
          <w:p w:rsidR="00566C4C" w:rsidRPr="00DB1F31" w:rsidRDefault="00566C4C" w:rsidP="00D10899"/>
          <w:p w:rsidR="00566C4C" w:rsidRPr="00DA4C2F" w:rsidRDefault="00566C4C" w:rsidP="00D10899">
            <w:pPr>
              <w:jc w:val="both"/>
              <w:rPr>
                <w:sz w:val="24"/>
                <w:szCs w:val="24"/>
                <w:lang w:eastAsia="lt-LT"/>
              </w:rPr>
            </w:pPr>
            <w:bookmarkStart w:id="2" w:name="_GoBack"/>
            <w:bookmarkEnd w:id="2"/>
          </w:p>
        </w:tc>
      </w:tr>
      <w:tr w:rsidR="00566C4C" w:rsidRPr="00581E31" w:rsidTr="00D10899">
        <w:tc>
          <w:tcPr>
            <w:tcW w:w="9628" w:type="dxa"/>
          </w:tcPr>
          <w:p w:rsidR="00566C4C" w:rsidRPr="00BA06A9" w:rsidRDefault="00566C4C" w:rsidP="00D10899">
            <w:pPr>
              <w:rPr>
                <w:lang w:eastAsia="lt-LT"/>
              </w:rPr>
            </w:pPr>
          </w:p>
        </w:tc>
      </w:tr>
    </w:tbl>
    <w:p w:rsidR="00566C4C" w:rsidRPr="00BA06A9" w:rsidRDefault="00566C4C" w:rsidP="00566C4C">
      <w:pPr>
        <w:jc w:val="center"/>
        <w:rPr>
          <w:b/>
          <w:lang w:eastAsia="lt-LT"/>
        </w:rPr>
      </w:pPr>
    </w:p>
    <w:p w:rsidR="00566C4C" w:rsidRDefault="00566C4C" w:rsidP="00566C4C">
      <w:pPr>
        <w:jc w:val="center"/>
        <w:rPr>
          <w:b/>
          <w:szCs w:val="24"/>
          <w:lang w:eastAsia="lt-LT"/>
        </w:rPr>
      </w:pPr>
    </w:p>
    <w:p w:rsidR="00566C4C" w:rsidRDefault="00566C4C" w:rsidP="00566C4C">
      <w:pPr>
        <w:jc w:val="center"/>
        <w:rPr>
          <w:b/>
          <w:szCs w:val="24"/>
          <w:lang w:eastAsia="lt-LT"/>
        </w:rPr>
      </w:pPr>
    </w:p>
    <w:p w:rsidR="00566C4C" w:rsidRPr="00FC151F" w:rsidRDefault="00566C4C" w:rsidP="00566C4C">
      <w:pPr>
        <w:rPr>
          <w:szCs w:val="24"/>
          <w:lang w:eastAsia="lt-LT"/>
        </w:rPr>
      </w:pPr>
      <w:r w:rsidRPr="00FC151F">
        <w:rPr>
          <w:szCs w:val="24"/>
          <w:lang w:eastAsia="lt-LT"/>
        </w:rPr>
        <w:t>Direktorė                                                                                            Vilija Kriaučiūnienė</w:t>
      </w:r>
    </w:p>
    <w:p w:rsidR="00566C4C" w:rsidRPr="00FC151F" w:rsidRDefault="00566C4C" w:rsidP="00566C4C">
      <w:pPr>
        <w:rPr>
          <w:szCs w:val="24"/>
          <w:lang w:eastAsia="lt-LT"/>
        </w:rPr>
      </w:pPr>
    </w:p>
    <w:p w:rsidR="00566C4C" w:rsidRPr="00FC151F" w:rsidRDefault="00566C4C" w:rsidP="00566C4C">
      <w:pPr>
        <w:rPr>
          <w:szCs w:val="24"/>
          <w:lang w:eastAsia="lt-LT"/>
        </w:rPr>
      </w:pPr>
    </w:p>
    <w:p w:rsidR="00566C4C" w:rsidRPr="00FC151F" w:rsidRDefault="00566C4C" w:rsidP="00566C4C">
      <w:pPr>
        <w:rPr>
          <w:szCs w:val="24"/>
          <w:lang w:eastAsia="lt-LT"/>
        </w:rPr>
      </w:pPr>
    </w:p>
    <w:p w:rsidR="00566C4C" w:rsidRPr="00FC151F" w:rsidRDefault="00566C4C" w:rsidP="00566C4C">
      <w:pPr>
        <w:rPr>
          <w:szCs w:val="24"/>
          <w:lang w:eastAsia="lt-LT"/>
        </w:rPr>
      </w:pPr>
      <w:r w:rsidRPr="00FC151F">
        <w:rPr>
          <w:szCs w:val="24"/>
          <w:lang w:eastAsia="lt-LT"/>
        </w:rPr>
        <w:t>APTARTA</w:t>
      </w:r>
    </w:p>
    <w:p w:rsidR="00566C4C" w:rsidRPr="00FC151F" w:rsidRDefault="00566C4C" w:rsidP="00566C4C">
      <w:pPr>
        <w:rPr>
          <w:szCs w:val="24"/>
          <w:lang w:eastAsia="lt-LT"/>
        </w:rPr>
      </w:pPr>
      <w:r w:rsidRPr="00FC151F">
        <w:rPr>
          <w:szCs w:val="24"/>
          <w:lang w:eastAsia="lt-LT"/>
        </w:rPr>
        <w:t>Lopšelio-darželio taryboje</w:t>
      </w:r>
    </w:p>
    <w:p w:rsidR="00566C4C" w:rsidRPr="00FC151F" w:rsidRDefault="00111795" w:rsidP="00566C4C">
      <w:pPr>
        <w:rPr>
          <w:szCs w:val="24"/>
          <w:lang w:eastAsia="lt-LT"/>
        </w:rPr>
      </w:pPr>
      <w:r>
        <w:rPr>
          <w:szCs w:val="24"/>
          <w:lang w:eastAsia="lt-LT"/>
        </w:rPr>
        <w:t>2021 m. sausio 20 d.</w:t>
      </w:r>
      <w:r w:rsidR="00566C4C" w:rsidRPr="00FC151F">
        <w:rPr>
          <w:szCs w:val="24"/>
          <w:lang w:eastAsia="lt-LT"/>
        </w:rPr>
        <w:t xml:space="preserve"> </w:t>
      </w:r>
      <w:r>
        <w:rPr>
          <w:szCs w:val="24"/>
          <w:lang w:eastAsia="lt-LT"/>
        </w:rPr>
        <w:t>protokolas Nr. 2</w:t>
      </w:r>
      <w:r w:rsidR="00566C4C">
        <w:rPr>
          <w:szCs w:val="24"/>
          <w:lang w:eastAsia="lt-LT"/>
        </w:rPr>
        <w:t xml:space="preserve">   </w:t>
      </w:r>
    </w:p>
    <w:p w:rsidR="00566C4C" w:rsidRPr="00FC151F" w:rsidRDefault="00566C4C" w:rsidP="00566C4C">
      <w:pPr>
        <w:rPr>
          <w:szCs w:val="24"/>
          <w:lang w:eastAsia="lt-LT"/>
        </w:rPr>
      </w:pPr>
    </w:p>
    <w:p w:rsidR="00566C4C" w:rsidRDefault="00566C4C" w:rsidP="00566C4C">
      <w:pPr>
        <w:jc w:val="center"/>
        <w:rPr>
          <w:b/>
          <w:szCs w:val="24"/>
          <w:lang w:eastAsia="lt-LT"/>
        </w:rPr>
      </w:pPr>
    </w:p>
    <w:p w:rsidR="00566C4C" w:rsidRDefault="00566C4C" w:rsidP="00566C4C">
      <w:pPr>
        <w:jc w:val="center"/>
        <w:rPr>
          <w:b/>
          <w:szCs w:val="24"/>
          <w:lang w:eastAsia="lt-LT"/>
        </w:rPr>
      </w:pPr>
    </w:p>
    <w:p w:rsidR="00566C4C" w:rsidRDefault="00566C4C" w:rsidP="00566C4C">
      <w:pPr>
        <w:jc w:val="center"/>
        <w:rPr>
          <w:b/>
          <w:szCs w:val="24"/>
          <w:lang w:eastAsia="lt-LT"/>
        </w:rPr>
      </w:pPr>
    </w:p>
    <w:p w:rsidR="00566C4C" w:rsidRDefault="00566C4C" w:rsidP="00566C4C">
      <w:pPr>
        <w:jc w:val="center"/>
        <w:rPr>
          <w:b/>
          <w:szCs w:val="24"/>
          <w:lang w:eastAsia="lt-LT"/>
        </w:rPr>
      </w:pPr>
    </w:p>
    <w:p w:rsidR="00566C4C" w:rsidRDefault="00566C4C" w:rsidP="00566C4C">
      <w:pPr>
        <w:jc w:val="center"/>
        <w:rPr>
          <w:b/>
          <w:szCs w:val="24"/>
          <w:lang w:eastAsia="lt-LT"/>
        </w:rPr>
      </w:pPr>
    </w:p>
    <w:p w:rsidR="00566C4C" w:rsidRDefault="00566C4C" w:rsidP="00566C4C">
      <w:pPr>
        <w:jc w:val="center"/>
        <w:rPr>
          <w:b/>
          <w:szCs w:val="24"/>
          <w:lang w:eastAsia="lt-LT"/>
        </w:rPr>
      </w:pPr>
    </w:p>
    <w:p w:rsidR="00566C4C" w:rsidRDefault="00566C4C" w:rsidP="00353A64">
      <w:pPr>
        <w:rPr>
          <w:b/>
          <w:szCs w:val="24"/>
          <w:lang w:eastAsia="lt-LT"/>
        </w:rPr>
      </w:pPr>
    </w:p>
    <w:p w:rsidR="009A5544" w:rsidRDefault="009A5544" w:rsidP="009A5544">
      <w:pPr>
        <w:rPr>
          <w:b/>
          <w:szCs w:val="24"/>
          <w:lang w:eastAsia="lt-LT"/>
        </w:rPr>
      </w:pPr>
    </w:p>
    <w:p w:rsidR="00632BA0" w:rsidRPr="002A6B8C" w:rsidRDefault="002A6B8C" w:rsidP="009A5544">
      <w:pPr>
        <w:jc w:val="center"/>
        <w:rPr>
          <w:b/>
          <w:szCs w:val="24"/>
        </w:rPr>
      </w:pPr>
      <w:r>
        <w:rPr>
          <w:b/>
          <w:szCs w:val="24"/>
        </w:rPr>
        <w:t>VISAGINO VAIKŲ LOPŠELIS-DARŽELIS „KŪLVERSTUKAS“</w:t>
      </w:r>
    </w:p>
    <w:p w:rsidR="00632BA0" w:rsidRDefault="00632BA0" w:rsidP="002A6B8C">
      <w:pPr>
        <w:tabs>
          <w:tab w:val="left" w:pos="14656"/>
        </w:tabs>
        <w:rPr>
          <w:szCs w:val="24"/>
        </w:rPr>
      </w:pPr>
    </w:p>
    <w:p w:rsidR="002A6B8C" w:rsidRDefault="002A6B8C" w:rsidP="002A6B8C">
      <w:pPr>
        <w:tabs>
          <w:tab w:val="left" w:pos="14656"/>
        </w:tabs>
        <w:rPr>
          <w:szCs w:val="24"/>
        </w:rPr>
      </w:pPr>
    </w:p>
    <w:p w:rsidR="00632BA0" w:rsidRPr="002A6B8C" w:rsidRDefault="002A6B8C" w:rsidP="002A6B8C">
      <w:pPr>
        <w:tabs>
          <w:tab w:val="left" w:pos="14656"/>
        </w:tabs>
        <w:jc w:val="center"/>
        <w:rPr>
          <w:b/>
          <w:sz w:val="20"/>
        </w:rPr>
      </w:pPr>
      <w:r w:rsidRPr="002A6B8C">
        <w:rPr>
          <w:b/>
          <w:szCs w:val="24"/>
        </w:rPr>
        <w:t>DIREKTORĖS VILIJOS  KRIAUČIŪNIENĖS</w:t>
      </w:r>
    </w:p>
    <w:p w:rsidR="00632BA0" w:rsidRDefault="00632BA0" w:rsidP="002A6B8C">
      <w:pPr>
        <w:spacing w:line="360" w:lineRule="auto"/>
        <w:rPr>
          <w:sz w:val="20"/>
        </w:rPr>
      </w:pPr>
    </w:p>
    <w:p w:rsidR="00632BA0" w:rsidRPr="0065306D" w:rsidRDefault="00632BA0" w:rsidP="0065306D">
      <w:pPr>
        <w:jc w:val="center"/>
        <w:rPr>
          <w:b/>
          <w:szCs w:val="24"/>
        </w:rPr>
      </w:pPr>
      <w:r>
        <w:rPr>
          <w:b/>
          <w:szCs w:val="24"/>
        </w:rPr>
        <w:t>VEIKLOS VERTINIMO IŠVADA</w:t>
      </w:r>
    </w:p>
    <w:p w:rsidR="002A6B8C" w:rsidRPr="002A6B8C" w:rsidRDefault="00353A64" w:rsidP="002A6B8C">
      <w:pPr>
        <w:jc w:val="center"/>
        <w:rPr>
          <w:szCs w:val="24"/>
        </w:rPr>
      </w:pPr>
      <w:r>
        <w:rPr>
          <w:szCs w:val="24"/>
        </w:rPr>
        <w:t xml:space="preserve">2020-01- </w:t>
      </w:r>
      <w:r w:rsidR="005C6AD3">
        <w:rPr>
          <w:szCs w:val="24"/>
        </w:rPr>
        <w:t>21</w:t>
      </w:r>
      <w:r w:rsidR="002A6B8C">
        <w:rPr>
          <w:szCs w:val="24"/>
        </w:rPr>
        <w:t xml:space="preserve"> Nr. </w:t>
      </w:r>
      <w:r w:rsidR="005C6AD3" w:rsidRPr="005C6AD3">
        <w:rPr>
          <w:szCs w:val="24"/>
        </w:rPr>
        <w:t>V-12</w:t>
      </w:r>
      <w:r w:rsidR="002A6B8C">
        <w:rPr>
          <w:sz w:val="20"/>
        </w:rPr>
        <w:t xml:space="preserve">                               </w:t>
      </w:r>
    </w:p>
    <w:p w:rsidR="00632BA0" w:rsidRDefault="002A6B8C" w:rsidP="002A6B8C">
      <w:pPr>
        <w:rPr>
          <w:sz w:val="20"/>
        </w:rPr>
      </w:pPr>
      <w:r>
        <w:rPr>
          <w:sz w:val="20"/>
        </w:rPr>
        <w:t xml:space="preserve">                                                                                 Visaginas</w:t>
      </w:r>
      <w:r w:rsidR="00632BA0">
        <w:rPr>
          <w:sz w:val="20"/>
        </w:rPr>
        <w:tab/>
      </w:r>
      <w:r w:rsidR="00632BA0">
        <w:rPr>
          <w:sz w:val="20"/>
        </w:rPr>
        <w:tab/>
      </w:r>
      <w:r w:rsidR="00632BA0">
        <w:rPr>
          <w:sz w:val="20"/>
        </w:rPr>
        <w:tab/>
      </w:r>
    </w:p>
    <w:p w:rsidR="00632BA0" w:rsidRDefault="00632BA0" w:rsidP="0065306D">
      <w:pPr>
        <w:rPr>
          <w:szCs w:val="24"/>
        </w:rPr>
      </w:pPr>
    </w:p>
    <w:p w:rsidR="00632BA0" w:rsidRDefault="00632BA0" w:rsidP="00632BA0">
      <w:pPr>
        <w:jc w:val="center"/>
        <w:rPr>
          <w:b/>
          <w:szCs w:val="24"/>
        </w:rPr>
      </w:pPr>
      <w:r>
        <w:rPr>
          <w:b/>
          <w:szCs w:val="24"/>
        </w:rPr>
        <w:t>I SKYRIUS</w:t>
      </w:r>
    </w:p>
    <w:p w:rsidR="00632BA0" w:rsidRDefault="00632BA0" w:rsidP="00632BA0">
      <w:pPr>
        <w:jc w:val="center"/>
        <w:rPr>
          <w:b/>
          <w:szCs w:val="24"/>
        </w:rPr>
      </w:pPr>
      <w:r>
        <w:rPr>
          <w:b/>
          <w:szCs w:val="24"/>
        </w:rPr>
        <w:t>PASIEKTI IR PLANUOJAMI REZULTATAI</w:t>
      </w:r>
    </w:p>
    <w:p w:rsidR="00632BA0" w:rsidRDefault="00632BA0" w:rsidP="00632BA0">
      <w:pPr>
        <w:jc w:val="center"/>
        <w:rPr>
          <w:szCs w:val="24"/>
        </w:rPr>
      </w:pPr>
    </w:p>
    <w:p w:rsidR="00632BA0" w:rsidRPr="00EA5524" w:rsidRDefault="00632BA0" w:rsidP="00EA5524">
      <w:pPr>
        <w:tabs>
          <w:tab w:val="left" w:pos="284"/>
        </w:tabs>
        <w:ind w:left="426" w:hanging="360"/>
        <w:rPr>
          <w:b/>
          <w:szCs w:val="24"/>
        </w:rPr>
      </w:pPr>
      <w:r>
        <w:rPr>
          <w:rFonts w:eastAsia="Calibri"/>
          <w:b/>
          <w:szCs w:val="24"/>
        </w:rPr>
        <w:t>1.</w:t>
      </w:r>
      <w:r>
        <w:rPr>
          <w:rFonts w:eastAsia="Calibri"/>
          <w:b/>
          <w:szCs w:val="24"/>
        </w:rPr>
        <w:tab/>
      </w:r>
      <w:r>
        <w:rPr>
          <w:b/>
          <w:szCs w:val="24"/>
        </w:rPr>
        <w:t>Pagrindiniai praėjusių kalendorinių metų veiklos rezultatai</w:t>
      </w:r>
    </w:p>
    <w:p w:rsidR="00632BA0" w:rsidRDefault="00632BA0" w:rsidP="00632BA0">
      <w:pPr>
        <w:rPr>
          <w:sz w:val="10"/>
          <w:szCs w:val="10"/>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985"/>
        <w:gridCol w:w="2974"/>
        <w:gridCol w:w="1983"/>
      </w:tblGrid>
      <w:tr w:rsidR="00632BA0" w:rsidTr="00EA5524">
        <w:tc>
          <w:tcPr>
            <w:tcW w:w="2268" w:type="dxa"/>
            <w:tcBorders>
              <w:top w:val="single" w:sz="4" w:space="0" w:color="auto"/>
              <w:left w:val="single" w:sz="4" w:space="0" w:color="auto"/>
              <w:bottom w:val="single" w:sz="4" w:space="0" w:color="auto"/>
              <w:right w:val="single" w:sz="4" w:space="0" w:color="auto"/>
            </w:tcBorders>
            <w:vAlign w:val="center"/>
            <w:hideMark/>
          </w:tcPr>
          <w:p w:rsidR="00632BA0" w:rsidRDefault="00632BA0">
            <w:pPr>
              <w:spacing w:line="254" w:lineRule="auto"/>
              <w:jc w:val="center"/>
              <w:rPr>
                <w:b/>
                <w:szCs w:val="22"/>
              </w:rPr>
            </w:pPr>
            <w:r>
              <w:rPr>
                <w:b/>
                <w:sz w:val="22"/>
                <w:szCs w:val="22"/>
              </w:rPr>
              <w:t>Metinės veiklos užduotys / metinės užduotys</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2BA0" w:rsidRDefault="00632BA0">
            <w:pPr>
              <w:spacing w:line="254" w:lineRule="auto"/>
              <w:jc w:val="center"/>
              <w:rPr>
                <w:b/>
                <w:szCs w:val="22"/>
              </w:rPr>
            </w:pPr>
            <w:r>
              <w:rPr>
                <w:b/>
                <w:sz w:val="22"/>
                <w:szCs w:val="22"/>
              </w:rPr>
              <w:t>Siektini rezultatai</w:t>
            </w:r>
          </w:p>
        </w:tc>
        <w:tc>
          <w:tcPr>
            <w:tcW w:w="2974" w:type="dxa"/>
            <w:tcBorders>
              <w:top w:val="single" w:sz="4" w:space="0" w:color="auto"/>
              <w:left w:val="single" w:sz="4" w:space="0" w:color="auto"/>
              <w:bottom w:val="single" w:sz="4" w:space="0" w:color="auto"/>
              <w:right w:val="single" w:sz="4" w:space="0" w:color="auto"/>
            </w:tcBorders>
            <w:vAlign w:val="center"/>
            <w:hideMark/>
          </w:tcPr>
          <w:p w:rsidR="00632BA0" w:rsidRDefault="00632BA0">
            <w:pPr>
              <w:spacing w:line="254" w:lineRule="auto"/>
              <w:ind w:left="-104" w:right="-106"/>
              <w:jc w:val="center"/>
              <w:rPr>
                <w:b/>
                <w:szCs w:val="22"/>
              </w:rPr>
            </w:pPr>
            <w:r>
              <w:rPr>
                <w:b/>
                <w:sz w:val="22"/>
                <w:szCs w:val="22"/>
              </w:rPr>
              <w:t>Nustatyti rezultatų vertinimo rodikliai (kiekybiniai, kokybiniai, laiko ir kiti rodikliai, kuriais vadovaudamasis tiesioginis darbuotojo vadovas (toliau – vadovas) / savininko teises ir pareigas įgyvendinančios institucijos vadovas ar jo įgaliotas asmuo (toliau – institucijos vadovas ar jo įgaliotas asmuo) vertins, ar nustatytos užduotys įvykdytos)</w:t>
            </w:r>
          </w:p>
        </w:tc>
        <w:tc>
          <w:tcPr>
            <w:tcW w:w="1983" w:type="dxa"/>
            <w:tcBorders>
              <w:top w:val="single" w:sz="4" w:space="0" w:color="auto"/>
              <w:left w:val="single" w:sz="4" w:space="0" w:color="auto"/>
              <w:bottom w:val="single" w:sz="4" w:space="0" w:color="auto"/>
              <w:right w:val="single" w:sz="4" w:space="0" w:color="auto"/>
            </w:tcBorders>
            <w:vAlign w:val="center"/>
            <w:hideMark/>
          </w:tcPr>
          <w:p w:rsidR="00632BA0" w:rsidRDefault="00632BA0">
            <w:pPr>
              <w:spacing w:line="254" w:lineRule="auto"/>
              <w:jc w:val="center"/>
              <w:rPr>
                <w:b/>
                <w:szCs w:val="22"/>
              </w:rPr>
            </w:pPr>
            <w:r>
              <w:rPr>
                <w:b/>
                <w:sz w:val="22"/>
                <w:szCs w:val="22"/>
              </w:rPr>
              <w:t>Pasiekti rezultatai</w:t>
            </w:r>
          </w:p>
        </w:tc>
      </w:tr>
      <w:tr w:rsidR="00353A64" w:rsidTr="00D662BE">
        <w:tc>
          <w:tcPr>
            <w:tcW w:w="2268" w:type="dxa"/>
            <w:tcBorders>
              <w:top w:val="single" w:sz="4" w:space="0" w:color="auto"/>
              <w:left w:val="single" w:sz="4" w:space="0" w:color="auto"/>
              <w:bottom w:val="single" w:sz="4" w:space="0" w:color="auto"/>
              <w:right w:val="single" w:sz="4" w:space="0" w:color="auto"/>
            </w:tcBorders>
            <w:hideMark/>
          </w:tcPr>
          <w:p w:rsidR="00353A64" w:rsidRPr="00020702" w:rsidRDefault="00353A64" w:rsidP="002033F7">
            <w:pPr>
              <w:spacing w:line="254" w:lineRule="auto"/>
              <w:jc w:val="both"/>
              <w:rPr>
                <w:szCs w:val="22"/>
              </w:rPr>
            </w:pPr>
            <w:r>
              <w:rPr>
                <w:sz w:val="22"/>
                <w:szCs w:val="22"/>
              </w:rPr>
              <w:t>1.1. Kurti naujas erdves lopšelio-darželio teritorijoje, tobulinti jau esamas. Parengti lopšelio-darželio „</w:t>
            </w:r>
            <w:proofErr w:type="spellStart"/>
            <w:r>
              <w:rPr>
                <w:sz w:val="22"/>
                <w:szCs w:val="22"/>
              </w:rPr>
              <w:t>Kūlvertukas</w:t>
            </w:r>
            <w:proofErr w:type="spellEnd"/>
            <w:r>
              <w:rPr>
                <w:sz w:val="22"/>
                <w:szCs w:val="22"/>
              </w:rPr>
              <w:t>“ laisvų patalpų optimizavimo planą.</w:t>
            </w:r>
          </w:p>
        </w:tc>
        <w:tc>
          <w:tcPr>
            <w:tcW w:w="1985" w:type="dxa"/>
            <w:tcBorders>
              <w:top w:val="single" w:sz="4" w:space="0" w:color="auto"/>
              <w:left w:val="single" w:sz="4" w:space="0" w:color="auto"/>
              <w:bottom w:val="single" w:sz="4" w:space="0" w:color="auto"/>
              <w:right w:val="single" w:sz="4" w:space="0" w:color="auto"/>
            </w:tcBorders>
          </w:tcPr>
          <w:p w:rsidR="00353A64" w:rsidRDefault="00353A64" w:rsidP="002033F7">
            <w:pPr>
              <w:spacing w:line="254" w:lineRule="auto"/>
              <w:jc w:val="both"/>
              <w:rPr>
                <w:szCs w:val="22"/>
              </w:rPr>
            </w:pPr>
            <w:r>
              <w:rPr>
                <w:szCs w:val="22"/>
              </w:rPr>
              <w:t xml:space="preserve"> Sukurtos naujos erdvės lopšelio-darželio teritorijoje, pagerinta ugdytinių ugdymo(si) aplinka.</w:t>
            </w:r>
          </w:p>
          <w:p w:rsidR="00353A64" w:rsidRDefault="00353A64" w:rsidP="002033F7">
            <w:pPr>
              <w:spacing w:line="254" w:lineRule="auto"/>
              <w:jc w:val="both"/>
              <w:rPr>
                <w:szCs w:val="22"/>
              </w:rPr>
            </w:pPr>
            <w:r>
              <w:rPr>
                <w:szCs w:val="22"/>
              </w:rPr>
              <w:t>Laisvos patalpos atlaisvintos, sutvarkyta aplinka.</w:t>
            </w:r>
          </w:p>
        </w:tc>
        <w:tc>
          <w:tcPr>
            <w:tcW w:w="2974" w:type="dxa"/>
            <w:tcBorders>
              <w:top w:val="single" w:sz="4" w:space="0" w:color="auto"/>
              <w:left w:val="single" w:sz="4" w:space="0" w:color="auto"/>
              <w:bottom w:val="single" w:sz="4" w:space="0" w:color="auto"/>
              <w:right w:val="single" w:sz="4" w:space="0" w:color="auto"/>
            </w:tcBorders>
          </w:tcPr>
          <w:p w:rsidR="00353A64" w:rsidRDefault="00353A64" w:rsidP="002033F7">
            <w:pPr>
              <w:spacing w:line="254" w:lineRule="auto"/>
              <w:jc w:val="both"/>
              <w:rPr>
                <w:szCs w:val="22"/>
              </w:rPr>
            </w:pPr>
            <w:r>
              <w:rPr>
                <w:szCs w:val="22"/>
              </w:rPr>
              <w:t>įsigy</w:t>
            </w:r>
            <w:r w:rsidR="00045D3D">
              <w:rPr>
                <w:szCs w:val="22"/>
              </w:rPr>
              <w:t xml:space="preserve">ta naujų sportinių įrenginių. </w:t>
            </w:r>
          </w:p>
          <w:p w:rsidR="00353A64" w:rsidRDefault="00045D3D" w:rsidP="002033F7">
            <w:pPr>
              <w:spacing w:line="254" w:lineRule="auto"/>
              <w:jc w:val="both"/>
              <w:rPr>
                <w:szCs w:val="22"/>
              </w:rPr>
            </w:pPr>
            <w:r>
              <w:rPr>
                <w:szCs w:val="22"/>
              </w:rPr>
              <w:t>Laisvos patalpos  perduotos</w:t>
            </w:r>
            <w:r w:rsidR="00353A64">
              <w:rPr>
                <w:szCs w:val="22"/>
              </w:rPr>
              <w:t xml:space="preserve"> Visagino savivaldybei.</w:t>
            </w:r>
          </w:p>
        </w:tc>
        <w:tc>
          <w:tcPr>
            <w:tcW w:w="1983" w:type="dxa"/>
            <w:tcBorders>
              <w:top w:val="single" w:sz="4" w:space="0" w:color="auto"/>
              <w:left w:val="single" w:sz="4" w:space="0" w:color="auto"/>
              <w:bottom w:val="single" w:sz="4" w:space="0" w:color="auto"/>
              <w:right w:val="single" w:sz="4" w:space="0" w:color="auto"/>
            </w:tcBorders>
            <w:vAlign w:val="center"/>
          </w:tcPr>
          <w:p w:rsidR="00353A64" w:rsidRDefault="00045D3D">
            <w:pPr>
              <w:spacing w:line="254" w:lineRule="auto"/>
              <w:rPr>
                <w:szCs w:val="22"/>
              </w:rPr>
            </w:pPr>
            <w:r>
              <w:rPr>
                <w:szCs w:val="22"/>
              </w:rPr>
              <w:t>Gautos lauko įrangos sertifikato kortelės</w:t>
            </w:r>
          </w:p>
        </w:tc>
      </w:tr>
      <w:tr w:rsidR="00045D3D" w:rsidTr="007E305F">
        <w:tc>
          <w:tcPr>
            <w:tcW w:w="2268" w:type="dxa"/>
            <w:tcBorders>
              <w:top w:val="single" w:sz="4" w:space="0" w:color="auto"/>
              <w:left w:val="single" w:sz="4" w:space="0" w:color="auto"/>
              <w:bottom w:val="single" w:sz="4" w:space="0" w:color="auto"/>
              <w:right w:val="single" w:sz="4" w:space="0" w:color="auto"/>
            </w:tcBorders>
            <w:hideMark/>
          </w:tcPr>
          <w:p w:rsidR="00045D3D" w:rsidRDefault="00045D3D" w:rsidP="002033F7">
            <w:pPr>
              <w:spacing w:line="254" w:lineRule="auto"/>
              <w:jc w:val="both"/>
              <w:rPr>
                <w:szCs w:val="22"/>
              </w:rPr>
            </w:pPr>
            <w:r>
              <w:rPr>
                <w:szCs w:val="22"/>
              </w:rPr>
              <w:t xml:space="preserve">1.2.Siekti integruoto ugdymo ikimokyklinio amžiaus grupėje vaikams 4-5 metų pagal </w:t>
            </w:r>
            <w:proofErr w:type="spellStart"/>
            <w:r>
              <w:rPr>
                <w:szCs w:val="22"/>
              </w:rPr>
              <w:t>Lego</w:t>
            </w:r>
            <w:proofErr w:type="spellEnd"/>
            <w:r>
              <w:rPr>
                <w:szCs w:val="22"/>
              </w:rPr>
              <w:t xml:space="preserve"> (</w:t>
            </w:r>
            <w:proofErr w:type="spellStart"/>
            <w:r>
              <w:rPr>
                <w:szCs w:val="22"/>
              </w:rPr>
              <w:t>robotika</w:t>
            </w:r>
            <w:proofErr w:type="spellEnd"/>
            <w:r>
              <w:rPr>
                <w:szCs w:val="22"/>
              </w:rPr>
              <w:t xml:space="preserve">) </w:t>
            </w:r>
            <w:proofErr w:type="spellStart"/>
            <w:r>
              <w:rPr>
                <w:szCs w:val="22"/>
              </w:rPr>
              <w:t>inducation</w:t>
            </w:r>
            <w:proofErr w:type="spellEnd"/>
            <w:r>
              <w:rPr>
                <w:szCs w:val="22"/>
              </w:rPr>
              <w:t xml:space="preserve"> programą</w:t>
            </w:r>
          </w:p>
        </w:tc>
        <w:tc>
          <w:tcPr>
            <w:tcW w:w="1985" w:type="dxa"/>
            <w:tcBorders>
              <w:top w:val="single" w:sz="4" w:space="0" w:color="auto"/>
              <w:left w:val="single" w:sz="4" w:space="0" w:color="auto"/>
              <w:bottom w:val="single" w:sz="4" w:space="0" w:color="auto"/>
              <w:right w:val="single" w:sz="4" w:space="0" w:color="auto"/>
            </w:tcBorders>
          </w:tcPr>
          <w:p w:rsidR="00045D3D" w:rsidRDefault="00045D3D" w:rsidP="002033F7">
            <w:pPr>
              <w:spacing w:line="254" w:lineRule="auto"/>
              <w:jc w:val="both"/>
              <w:rPr>
                <w:szCs w:val="22"/>
              </w:rPr>
            </w:pPr>
            <w:r>
              <w:rPr>
                <w:szCs w:val="22"/>
              </w:rPr>
              <w:t>Pagerinta ir paįvairinta ugdymo(si) aplinka, suteiks vaikams pažinimo, kūrybiškumo galimybes</w:t>
            </w:r>
          </w:p>
        </w:tc>
        <w:tc>
          <w:tcPr>
            <w:tcW w:w="2974" w:type="dxa"/>
            <w:tcBorders>
              <w:top w:val="single" w:sz="4" w:space="0" w:color="auto"/>
              <w:left w:val="single" w:sz="4" w:space="0" w:color="auto"/>
              <w:bottom w:val="single" w:sz="4" w:space="0" w:color="auto"/>
              <w:right w:val="single" w:sz="4" w:space="0" w:color="auto"/>
            </w:tcBorders>
          </w:tcPr>
          <w:p w:rsidR="00045D3D" w:rsidRDefault="00045D3D" w:rsidP="002033F7">
            <w:pPr>
              <w:spacing w:line="254" w:lineRule="auto"/>
              <w:jc w:val="both"/>
              <w:rPr>
                <w:szCs w:val="22"/>
              </w:rPr>
            </w:pPr>
            <w:r>
              <w:rPr>
                <w:szCs w:val="22"/>
              </w:rPr>
              <w:t>Priemonės neatvežtos, pedagogas neapmokytas</w:t>
            </w:r>
          </w:p>
        </w:tc>
        <w:tc>
          <w:tcPr>
            <w:tcW w:w="1983" w:type="dxa"/>
            <w:tcBorders>
              <w:top w:val="single" w:sz="4" w:space="0" w:color="auto"/>
              <w:left w:val="single" w:sz="4" w:space="0" w:color="auto"/>
              <w:bottom w:val="single" w:sz="4" w:space="0" w:color="auto"/>
              <w:right w:val="single" w:sz="4" w:space="0" w:color="auto"/>
            </w:tcBorders>
            <w:vAlign w:val="center"/>
          </w:tcPr>
          <w:p w:rsidR="00045D3D" w:rsidRDefault="00045D3D">
            <w:pPr>
              <w:spacing w:line="254" w:lineRule="auto"/>
              <w:rPr>
                <w:szCs w:val="22"/>
              </w:rPr>
            </w:pPr>
            <w:r>
              <w:rPr>
                <w:szCs w:val="22"/>
              </w:rPr>
              <w:t>Laukiame priemonių pristatymo</w:t>
            </w:r>
          </w:p>
        </w:tc>
      </w:tr>
      <w:tr w:rsidR="007508A8" w:rsidTr="00625DEE">
        <w:tc>
          <w:tcPr>
            <w:tcW w:w="2268" w:type="dxa"/>
            <w:tcBorders>
              <w:top w:val="single" w:sz="4" w:space="0" w:color="auto"/>
              <w:left w:val="single" w:sz="4" w:space="0" w:color="auto"/>
              <w:bottom w:val="single" w:sz="4" w:space="0" w:color="auto"/>
              <w:right w:val="single" w:sz="4" w:space="0" w:color="auto"/>
            </w:tcBorders>
            <w:hideMark/>
          </w:tcPr>
          <w:p w:rsidR="007508A8" w:rsidRDefault="007508A8" w:rsidP="002033F7">
            <w:pPr>
              <w:spacing w:line="254" w:lineRule="auto"/>
              <w:rPr>
                <w:szCs w:val="22"/>
              </w:rPr>
            </w:pPr>
            <w:r>
              <w:rPr>
                <w:sz w:val="22"/>
                <w:szCs w:val="22"/>
              </w:rPr>
              <w:t>1.3. Tobulinti kvalifikacijos kėlimo pagalbą informacinių technologijų naudojimas ugdymo procese siekiant geresnių veiklos rezultatų bei plėsti lietuvių kalbos mokėjimo žinias.</w:t>
            </w:r>
          </w:p>
        </w:tc>
        <w:tc>
          <w:tcPr>
            <w:tcW w:w="1985" w:type="dxa"/>
            <w:tcBorders>
              <w:top w:val="single" w:sz="4" w:space="0" w:color="auto"/>
              <w:left w:val="single" w:sz="4" w:space="0" w:color="auto"/>
              <w:bottom w:val="single" w:sz="4" w:space="0" w:color="auto"/>
              <w:right w:val="single" w:sz="4" w:space="0" w:color="auto"/>
            </w:tcBorders>
          </w:tcPr>
          <w:p w:rsidR="007508A8" w:rsidRDefault="007508A8" w:rsidP="002033F7">
            <w:pPr>
              <w:spacing w:line="254" w:lineRule="auto"/>
              <w:jc w:val="both"/>
              <w:rPr>
                <w:szCs w:val="22"/>
              </w:rPr>
            </w:pPr>
            <w:r>
              <w:rPr>
                <w:szCs w:val="22"/>
              </w:rPr>
              <w:t>Organizuota tikslinga pagalba nuotoliniu būdu.</w:t>
            </w:r>
          </w:p>
        </w:tc>
        <w:tc>
          <w:tcPr>
            <w:tcW w:w="2974" w:type="dxa"/>
            <w:tcBorders>
              <w:top w:val="single" w:sz="4" w:space="0" w:color="auto"/>
              <w:left w:val="single" w:sz="4" w:space="0" w:color="auto"/>
              <w:bottom w:val="single" w:sz="4" w:space="0" w:color="auto"/>
              <w:right w:val="single" w:sz="4" w:space="0" w:color="auto"/>
            </w:tcBorders>
          </w:tcPr>
          <w:p w:rsidR="007508A8" w:rsidRDefault="007508A8" w:rsidP="002033F7">
            <w:pPr>
              <w:spacing w:line="254" w:lineRule="auto"/>
              <w:jc w:val="both"/>
              <w:rPr>
                <w:szCs w:val="22"/>
              </w:rPr>
            </w:pPr>
            <w:r>
              <w:rPr>
                <w:szCs w:val="22"/>
              </w:rPr>
              <w:t>Įgyvendintos darbuotojų kvalifikacijos tobulinimo 2020 m. priemonės; suorganizuoti seminarai nuotoliniu būdu  konsultacijos pedagogams ir tėvams organizuotos individualiai ar nuotoliniu būdu  pagerintos lietuvių kalbos žinios – iš dalies.</w:t>
            </w:r>
          </w:p>
        </w:tc>
        <w:tc>
          <w:tcPr>
            <w:tcW w:w="1983" w:type="dxa"/>
            <w:tcBorders>
              <w:top w:val="single" w:sz="4" w:space="0" w:color="auto"/>
              <w:left w:val="single" w:sz="4" w:space="0" w:color="auto"/>
              <w:bottom w:val="single" w:sz="4" w:space="0" w:color="auto"/>
              <w:right w:val="single" w:sz="4" w:space="0" w:color="auto"/>
            </w:tcBorders>
            <w:vAlign w:val="center"/>
          </w:tcPr>
          <w:p w:rsidR="00A010CB" w:rsidRDefault="007508A8">
            <w:pPr>
              <w:spacing w:line="254" w:lineRule="auto"/>
              <w:rPr>
                <w:szCs w:val="22"/>
              </w:rPr>
            </w:pPr>
            <w:r>
              <w:rPr>
                <w:szCs w:val="22"/>
              </w:rPr>
              <w:t>Pedagogai</w:t>
            </w:r>
            <w:r w:rsidR="00C46BAB">
              <w:rPr>
                <w:szCs w:val="22"/>
              </w:rPr>
              <w:t xml:space="preserve"> išklausė seminarus nu</w:t>
            </w:r>
            <w:r w:rsidR="00941972">
              <w:rPr>
                <w:szCs w:val="22"/>
              </w:rPr>
              <w:t>otoliniu būdu, lietuvių kalbos žinios gerinamos technikinio personalo, pedagogams buvo duotas terminas</w:t>
            </w:r>
            <w:r w:rsidR="00243786">
              <w:rPr>
                <w:szCs w:val="22"/>
              </w:rPr>
              <w:t xml:space="preserve">. Direktoriaus įsakymai 2020-02-26 Nr. P-16 </w:t>
            </w:r>
            <w:r w:rsidR="00A010CB">
              <w:rPr>
                <w:szCs w:val="22"/>
              </w:rPr>
              <w:t>priešmokyklinio ugdymo pedagogui,</w:t>
            </w:r>
          </w:p>
          <w:p w:rsidR="007508A8" w:rsidRDefault="00A010CB">
            <w:pPr>
              <w:spacing w:line="254" w:lineRule="auto"/>
              <w:rPr>
                <w:szCs w:val="22"/>
              </w:rPr>
            </w:pPr>
            <w:r>
              <w:rPr>
                <w:szCs w:val="22"/>
              </w:rPr>
              <w:t xml:space="preserve"> </w:t>
            </w:r>
            <w:r w:rsidR="00243786">
              <w:rPr>
                <w:szCs w:val="22"/>
              </w:rPr>
              <w:t>2020-03-03</w:t>
            </w:r>
            <w:r>
              <w:rPr>
                <w:szCs w:val="22"/>
              </w:rPr>
              <w:t xml:space="preserve"> įsakymas Nr. P -18 ikimokyklinio ugdymo pedagogams „Dėl valstybinės kalbos kvalifikacinės kategorijos įsigijimo.</w:t>
            </w:r>
          </w:p>
        </w:tc>
      </w:tr>
      <w:tr w:rsidR="007508A8" w:rsidTr="00EA5524">
        <w:tc>
          <w:tcPr>
            <w:tcW w:w="2268" w:type="dxa"/>
            <w:tcBorders>
              <w:top w:val="single" w:sz="4" w:space="0" w:color="auto"/>
              <w:left w:val="single" w:sz="4" w:space="0" w:color="auto"/>
              <w:bottom w:val="single" w:sz="4" w:space="0" w:color="auto"/>
              <w:right w:val="single" w:sz="4" w:space="0" w:color="auto"/>
            </w:tcBorders>
            <w:vAlign w:val="center"/>
            <w:hideMark/>
          </w:tcPr>
          <w:p w:rsidR="007508A8" w:rsidRDefault="007508A8">
            <w:pPr>
              <w:spacing w:line="254" w:lineRule="auto"/>
              <w:rPr>
                <w:szCs w:val="22"/>
              </w:rPr>
            </w:pPr>
            <w:r>
              <w:rPr>
                <w:sz w:val="22"/>
                <w:szCs w:val="22"/>
              </w:rPr>
              <w:t>1.4.Parengti mokyklos nuostatus</w:t>
            </w:r>
          </w:p>
        </w:tc>
        <w:tc>
          <w:tcPr>
            <w:tcW w:w="1985" w:type="dxa"/>
            <w:tcBorders>
              <w:top w:val="single" w:sz="4" w:space="0" w:color="auto"/>
              <w:left w:val="single" w:sz="4" w:space="0" w:color="auto"/>
              <w:bottom w:val="single" w:sz="4" w:space="0" w:color="auto"/>
              <w:right w:val="single" w:sz="4" w:space="0" w:color="auto"/>
            </w:tcBorders>
            <w:vAlign w:val="center"/>
          </w:tcPr>
          <w:p w:rsidR="007508A8" w:rsidRDefault="007508A8">
            <w:pPr>
              <w:spacing w:line="254" w:lineRule="auto"/>
              <w:rPr>
                <w:szCs w:val="22"/>
              </w:rPr>
            </w:pPr>
            <w:r>
              <w:rPr>
                <w:szCs w:val="22"/>
              </w:rPr>
              <w:t>Mokyklos nuostatai atitinka švietimo politiką</w:t>
            </w:r>
          </w:p>
        </w:tc>
        <w:tc>
          <w:tcPr>
            <w:tcW w:w="2974" w:type="dxa"/>
            <w:tcBorders>
              <w:top w:val="single" w:sz="4" w:space="0" w:color="auto"/>
              <w:left w:val="single" w:sz="4" w:space="0" w:color="auto"/>
              <w:bottom w:val="single" w:sz="4" w:space="0" w:color="auto"/>
              <w:right w:val="single" w:sz="4" w:space="0" w:color="auto"/>
            </w:tcBorders>
            <w:vAlign w:val="center"/>
          </w:tcPr>
          <w:p w:rsidR="007508A8" w:rsidRDefault="00941972">
            <w:pPr>
              <w:spacing w:line="254" w:lineRule="auto"/>
              <w:rPr>
                <w:szCs w:val="22"/>
              </w:rPr>
            </w:pPr>
            <w:r>
              <w:rPr>
                <w:szCs w:val="22"/>
              </w:rPr>
              <w:t>Mokyklos parengti</w:t>
            </w:r>
          </w:p>
        </w:tc>
        <w:tc>
          <w:tcPr>
            <w:tcW w:w="1983" w:type="dxa"/>
            <w:tcBorders>
              <w:top w:val="single" w:sz="4" w:space="0" w:color="auto"/>
              <w:left w:val="single" w:sz="4" w:space="0" w:color="auto"/>
              <w:bottom w:val="single" w:sz="4" w:space="0" w:color="auto"/>
              <w:right w:val="single" w:sz="4" w:space="0" w:color="auto"/>
            </w:tcBorders>
            <w:vAlign w:val="center"/>
          </w:tcPr>
          <w:p w:rsidR="007508A8" w:rsidRDefault="00941972">
            <w:pPr>
              <w:spacing w:line="254" w:lineRule="auto"/>
              <w:rPr>
                <w:szCs w:val="22"/>
              </w:rPr>
            </w:pPr>
            <w:r>
              <w:rPr>
                <w:szCs w:val="22"/>
              </w:rPr>
              <w:t>Mokyklos nuostatai patvirtinti Visagino savivaldybės tarybos 2020 m. birželio 30d. sprendimu TS-151, įregistruoti juridinių asmenų registre 2020 m. liepos mėn.17 d.</w:t>
            </w:r>
          </w:p>
        </w:tc>
      </w:tr>
    </w:tbl>
    <w:p w:rsidR="00632BA0" w:rsidRDefault="00632BA0" w:rsidP="00632BA0">
      <w:pPr>
        <w:tabs>
          <w:tab w:val="left" w:pos="284"/>
        </w:tabs>
        <w:ind w:left="426" w:hanging="360"/>
        <w:rPr>
          <w:b/>
          <w:szCs w:val="24"/>
        </w:rPr>
      </w:pPr>
      <w:r>
        <w:rPr>
          <w:rFonts w:eastAsia="Calibri"/>
          <w:b/>
          <w:szCs w:val="24"/>
        </w:rPr>
        <w:t>2.</w:t>
      </w:r>
      <w:r>
        <w:rPr>
          <w:rFonts w:eastAsia="Calibri"/>
          <w:b/>
          <w:szCs w:val="24"/>
        </w:rPr>
        <w:tab/>
      </w:r>
      <w:r>
        <w:rPr>
          <w:b/>
          <w:szCs w:val="24"/>
        </w:rPr>
        <w:t>Einamųjų metų užduotys</w:t>
      </w:r>
    </w:p>
    <w:p w:rsidR="00632BA0" w:rsidRDefault="00632BA0" w:rsidP="00632BA0">
      <w:pPr>
        <w:ind w:firstLine="142"/>
        <w:rPr>
          <w:szCs w:val="24"/>
        </w:rPr>
      </w:pPr>
      <w:r>
        <w:rPr>
          <w:szCs w:val="24"/>
        </w:rPr>
        <w:t>(nustatomos ne mažiau kaip 3 ir ne daugiau kaip 6 užduotys)</w:t>
      </w:r>
    </w:p>
    <w:p w:rsidR="00632BA0" w:rsidRDefault="00632BA0" w:rsidP="00632BA0">
      <w:pPr>
        <w:rPr>
          <w:sz w:val="10"/>
          <w:szCs w:val="10"/>
        </w:rPr>
      </w:pPr>
    </w:p>
    <w:tbl>
      <w:tblPr>
        <w:tblW w:w="91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3"/>
        <w:gridCol w:w="2723"/>
        <w:gridCol w:w="3119"/>
      </w:tblGrid>
      <w:tr w:rsidR="00632BA0" w:rsidTr="005357A8">
        <w:tc>
          <w:tcPr>
            <w:tcW w:w="3353" w:type="dxa"/>
            <w:tcBorders>
              <w:top w:val="single" w:sz="4" w:space="0" w:color="auto"/>
              <w:left w:val="single" w:sz="4" w:space="0" w:color="auto"/>
              <w:bottom w:val="single" w:sz="4" w:space="0" w:color="auto"/>
              <w:right w:val="single" w:sz="4" w:space="0" w:color="auto"/>
            </w:tcBorders>
            <w:vAlign w:val="center"/>
            <w:hideMark/>
          </w:tcPr>
          <w:p w:rsidR="00632BA0" w:rsidRDefault="00632BA0">
            <w:pPr>
              <w:spacing w:line="254" w:lineRule="auto"/>
              <w:jc w:val="center"/>
              <w:rPr>
                <w:b/>
                <w:szCs w:val="22"/>
              </w:rPr>
            </w:pPr>
            <w:r>
              <w:rPr>
                <w:b/>
                <w:sz w:val="22"/>
                <w:szCs w:val="22"/>
              </w:rPr>
              <w:t>Einamųjų metų veiklos užduotys / einamųjų metų užduotys</w:t>
            </w:r>
          </w:p>
        </w:tc>
        <w:tc>
          <w:tcPr>
            <w:tcW w:w="2723" w:type="dxa"/>
            <w:tcBorders>
              <w:top w:val="single" w:sz="4" w:space="0" w:color="auto"/>
              <w:left w:val="single" w:sz="4" w:space="0" w:color="auto"/>
              <w:bottom w:val="single" w:sz="4" w:space="0" w:color="auto"/>
              <w:right w:val="single" w:sz="4" w:space="0" w:color="auto"/>
            </w:tcBorders>
            <w:vAlign w:val="center"/>
            <w:hideMark/>
          </w:tcPr>
          <w:p w:rsidR="00632BA0" w:rsidRDefault="00632BA0">
            <w:pPr>
              <w:spacing w:line="254" w:lineRule="auto"/>
              <w:jc w:val="center"/>
              <w:rPr>
                <w:b/>
                <w:szCs w:val="22"/>
              </w:rPr>
            </w:pPr>
            <w:r>
              <w:rPr>
                <w:b/>
                <w:sz w:val="22"/>
                <w:szCs w:val="22"/>
              </w:rPr>
              <w:t>Siektini rezultatai</w:t>
            </w:r>
          </w:p>
        </w:tc>
        <w:tc>
          <w:tcPr>
            <w:tcW w:w="3119" w:type="dxa"/>
            <w:tcBorders>
              <w:top w:val="single" w:sz="4" w:space="0" w:color="auto"/>
              <w:left w:val="single" w:sz="4" w:space="0" w:color="auto"/>
              <w:bottom w:val="single" w:sz="4" w:space="0" w:color="auto"/>
              <w:right w:val="single" w:sz="4" w:space="0" w:color="auto"/>
            </w:tcBorders>
            <w:vAlign w:val="center"/>
            <w:hideMark/>
          </w:tcPr>
          <w:p w:rsidR="00632BA0" w:rsidRDefault="00632BA0">
            <w:pPr>
              <w:spacing w:line="254" w:lineRule="auto"/>
              <w:jc w:val="center"/>
              <w:rPr>
                <w:b/>
                <w:szCs w:val="22"/>
              </w:rPr>
            </w:pPr>
            <w:r>
              <w:rPr>
                <w:b/>
                <w:sz w:val="22"/>
                <w:szCs w:val="22"/>
              </w:rPr>
              <w:t xml:space="preserve">Nustatyti rezultatų vertinimo rodikliai (kiekybiniai, kokybiniai, laiko ir kiti rodikliai, kuriais vadovaudamasis vadovas / </w:t>
            </w:r>
            <w:r>
              <w:rPr>
                <w:b/>
                <w:szCs w:val="24"/>
              </w:rPr>
              <w:t>institucijos vadovas</w:t>
            </w:r>
            <w:r>
              <w:rPr>
                <w:b/>
              </w:rPr>
              <w:t xml:space="preserve"> ar </w:t>
            </w:r>
            <w:r>
              <w:rPr>
                <w:b/>
                <w:szCs w:val="24"/>
              </w:rPr>
              <w:t>jo</w:t>
            </w:r>
            <w:r>
              <w:rPr>
                <w:b/>
                <w:sz w:val="22"/>
                <w:szCs w:val="22"/>
              </w:rPr>
              <w:t xml:space="preserve"> įgaliotas asmuo vertins, ar nustatytos užduotys įvykdytos)</w:t>
            </w:r>
          </w:p>
        </w:tc>
      </w:tr>
      <w:tr w:rsidR="00632BA0" w:rsidTr="005357A8">
        <w:tc>
          <w:tcPr>
            <w:tcW w:w="3353" w:type="dxa"/>
            <w:tcBorders>
              <w:top w:val="single" w:sz="4" w:space="0" w:color="auto"/>
              <w:left w:val="single" w:sz="4" w:space="0" w:color="auto"/>
              <w:bottom w:val="single" w:sz="4" w:space="0" w:color="auto"/>
              <w:right w:val="single" w:sz="4" w:space="0" w:color="auto"/>
            </w:tcBorders>
            <w:hideMark/>
          </w:tcPr>
          <w:p w:rsidR="00632BA0" w:rsidRPr="00020702" w:rsidRDefault="00941972" w:rsidP="0065306D">
            <w:pPr>
              <w:spacing w:line="254" w:lineRule="auto"/>
              <w:jc w:val="both"/>
              <w:rPr>
                <w:szCs w:val="22"/>
              </w:rPr>
            </w:pPr>
            <w:r>
              <w:rPr>
                <w:szCs w:val="22"/>
              </w:rPr>
              <w:t>2.1.</w:t>
            </w:r>
            <w:r w:rsidR="00243786">
              <w:rPr>
                <w:szCs w:val="22"/>
              </w:rPr>
              <w:t>Vaikų sveikatos saugojimas, stiprinimas, formuojant sveiką gyvensenos būdą, lietuvių kalbos integravimas į įvairią veiklą</w:t>
            </w:r>
          </w:p>
        </w:tc>
        <w:tc>
          <w:tcPr>
            <w:tcW w:w="2723" w:type="dxa"/>
            <w:tcBorders>
              <w:top w:val="single" w:sz="4" w:space="0" w:color="auto"/>
              <w:left w:val="single" w:sz="4" w:space="0" w:color="auto"/>
              <w:bottom w:val="single" w:sz="4" w:space="0" w:color="auto"/>
              <w:right w:val="single" w:sz="4" w:space="0" w:color="auto"/>
            </w:tcBorders>
          </w:tcPr>
          <w:p w:rsidR="00020702" w:rsidRDefault="00243786" w:rsidP="0065306D">
            <w:pPr>
              <w:spacing w:line="254" w:lineRule="auto"/>
              <w:jc w:val="both"/>
              <w:rPr>
                <w:szCs w:val="22"/>
              </w:rPr>
            </w:pPr>
            <w:r>
              <w:rPr>
                <w:szCs w:val="22"/>
              </w:rPr>
              <w:t xml:space="preserve">Tenkinsime vaikų ir tėvų poreikius, lūkesčius, </w:t>
            </w:r>
            <w:r w:rsidR="00A010CB">
              <w:rPr>
                <w:szCs w:val="22"/>
              </w:rPr>
              <w:t xml:space="preserve"> ugdysime sveikos gyvensenos, grūdinimo, sveikos mitybos įgūdžius, kursime sveiką ir saugią aplinką. Vaikai išmoks daugiau lietuviškų žodžių, eilėraščių, dainelių, žaidimų.</w:t>
            </w:r>
          </w:p>
        </w:tc>
        <w:tc>
          <w:tcPr>
            <w:tcW w:w="3119" w:type="dxa"/>
            <w:tcBorders>
              <w:top w:val="single" w:sz="4" w:space="0" w:color="auto"/>
              <w:left w:val="single" w:sz="4" w:space="0" w:color="auto"/>
              <w:bottom w:val="single" w:sz="4" w:space="0" w:color="auto"/>
              <w:right w:val="single" w:sz="4" w:space="0" w:color="auto"/>
            </w:tcBorders>
          </w:tcPr>
          <w:p w:rsidR="00020702" w:rsidRDefault="00A010CB" w:rsidP="0065306D">
            <w:pPr>
              <w:spacing w:line="254" w:lineRule="auto"/>
              <w:jc w:val="both"/>
              <w:rPr>
                <w:szCs w:val="22"/>
              </w:rPr>
            </w:pPr>
            <w:r>
              <w:rPr>
                <w:szCs w:val="22"/>
              </w:rPr>
              <w:t>Iki 2021 m. rugsėjo 1 d. pakoreguota ir peržiūrėta programa „Sveikata“, integruotas vaikų fizinis aktyvumas į kasdieninė veiklą, integruota lietuvių kalba į vaikų veiklą  atsižvelgiant į jų amžių</w:t>
            </w:r>
          </w:p>
        </w:tc>
      </w:tr>
      <w:tr w:rsidR="00632BA0" w:rsidTr="005357A8">
        <w:tc>
          <w:tcPr>
            <w:tcW w:w="3353" w:type="dxa"/>
            <w:tcBorders>
              <w:top w:val="single" w:sz="4" w:space="0" w:color="auto"/>
              <w:left w:val="single" w:sz="4" w:space="0" w:color="auto"/>
              <w:bottom w:val="single" w:sz="4" w:space="0" w:color="auto"/>
              <w:right w:val="single" w:sz="4" w:space="0" w:color="auto"/>
            </w:tcBorders>
            <w:hideMark/>
          </w:tcPr>
          <w:p w:rsidR="00632BA0" w:rsidRDefault="00A010CB" w:rsidP="0065306D">
            <w:pPr>
              <w:spacing w:line="254" w:lineRule="auto"/>
              <w:jc w:val="both"/>
              <w:rPr>
                <w:szCs w:val="22"/>
              </w:rPr>
            </w:pPr>
            <w:r>
              <w:rPr>
                <w:szCs w:val="22"/>
              </w:rPr>
              <w:t>2.2.Kompiuterizuoti mokytojų darbo vietas, plėtoti informacinių technologijų diegimą, jų naudojimą ugdymo procese.</w:t>
            </w:r>
          </w:p>
        </w:tc>
        <w:tc>
          <w:tcPr>
            <w:tcW w:w="2723" w:type="dxa"/>
            <w:tcBorders>
              <w:top w:val="single" w:sz="4" w:space="0" w:color="auto"/>
              <w:left w:val="single" w:sz="4" w:space="0" w:color="auto"/>
              <w:bottom w:val="single" w:sz="4" w:space="0" w:color="auto"/>
              <w:right w:val="single" w:sz="4" w:space="0" w:color="auto"/>
            </w:tcBorders>
          </w:tcPr>
          <w:p w:rsidR="00632BA0" w:rsidRDefault="00A010CB" w:rsidP="0065306D">
            <w:pPr>
              <w:spacing w:line="254" w:lineRule="auto"/>
              <w:jc w:val="both"/>
              <w:rPr>
                <w:szCs w:val="22"/>
              </w:rPr>
            </w:pPr>
            <w:r>
              <w:rPr>
                <w:szCs w:val="22"/>
              </w:rPr>
              <w:t>Pagerinti mokytojų darbo sąlygas, kurios praturtintos informacinėmis technologijomis</w:t>
            </w:r>
            <w:r w:rsidR="005C6AD3">
              <w:rPr>
                <w:szCs w:val="22"/>
              </w:rPr>
              <w:t>.</w:t>
            </w:r>
          </w:p>
        </w:tc>
        <w:tc>
          <w:tcPr>
            <w:tcW w:w="3119" w:type="dxa"/>
            <w:tcBorders>
              <w:top w:val="single" w:sz="4" w:space="0" w:color="auto"/>
              <w:left w:val="single" w:sz="4" w:space="0" w:color="auto"/>
              <w:bottom w:val="single" w:sz="4" w:space="0" w:color="auto"/>
              <w:right w:val="single" w:sz="4" w:space="0" w:color="auto"/>
            </w:tcBorders>
          </w:tcPr>
          <w:p w:rsidR="00632BA0" w:rsidRDefault="005C6AD3" w:rsidP="0065306D">
            <w:pPr>
              <w:spacing w:line="254" w:lineRule="auto"/>
              <w:jc w:val="both"/>
              <w:rPr>
                <w:szCs w:val="22"/>
              </w:rPr>
            </w:pPr>
            <w:r>
              <w:rPr>
                <w:szCs w:val="22"/>
              </w:rPr>
              <w:t>Iki 2021 m. gruodžio 1 d. įvesti interneto prieigą visose ikimokyklinio ir priešmokyklinio amžiaus grupėse</w:t>
            </w:r>
          </w:p>
        </w:tc>
      </w:tr>
      <w:tr w:rsidR="00632BA0" w:rsidTr="005357A8">
        <w:tc>
          <w:tcPr>
            <w:tcW w:w="3353" w:type="dxa"/>
            <w:tcBorders>
              <w:top w:val="single" w:sz="4" w:space="0" w:color="auto"/>
              <w:left w:val="single" w:sz="4" w:space="0" w:color="auto"/>
              <w:bottom w:val="single" w:sz="4" w:space="0" w:color="auto"/>
              <w:right w:val="single" w:sz="4" w:space="0" w:color="auto"/>
            </w:tcBorders>
            <w:hideMark/>
          </w:tcPr>
          <w:p w:rsidR="00632BA0" w:rsidRDefault="005C6AD3" w:rsidP="007A58E0">
            <w:pPr>
              <w:spacing w:line="254" w:lineRule="auto"/>
              <w:rPr>
                <w:szCs w:val="22"/>
              </w:rPr>
            </w:pPr>
            <w:r>
              <w:rPr>
                <w:szCs w:val="22"/>
              </w:rPr>
              <w:t>2.3.Pasiruošti elektroninio valdymo sistemos įdiegimui 2022 metais</w:t>
            </w:r>
          </w:p>
        </w:tc>
        <w:tc>
          <w:tcPr>
            <w:tcW w:w="2723" w:type="dxa"/>
            <w:tcBorders>
              <w:top w:val="single" w:sz="4" w:space="0" w:color="auto"/>
              <w:left w:val="single" w:sz="4" w:space="0" w:color="auto"/>
              <w:bottom w:val="single" w:sz="4" w:space="0" w:color="auto"/>
              <w:right w:val="single" w:sz="4" w:space="0" w:color="auto"/>
            </w:tcBorders>
          </w:tcPr>
          <w:p w:rsidR="00632BA0" w:rsidRDefault="005C6AD3" w:rsidP="005357A8">
            <w:pPr>
              <w:spacing w:line="254" w:lineRule="auto"/>
              <w:jc w:val="both"/>
              <w:rPr>
                <w:szCs w:val="22"/>
              </w:rPr>
            </w:pPr>
            <w:r>
              <w:rPr>
                <w:szCs w:val="22"/>
              </w:rPr>
              <w:t>Palengvins ir paspartins informacijos gavimą bei prieinamumą, suteiks papildomą bendravimą, organizuoti mokymai mokytojams</w:t>
            </w:r>
          </w:p>
        </w:tc>
        <w:tc>
          <w:tcPr>
            <w:tcW w:w="3119" w:type="dxa"/>
            <w:tcBorders>
              <w:top w:val="single" w:sz="4" w:space="0" w:color="auto"/>
              <w:left w:val="single" w:sz="4" w:space="0" w:color="auto"/>
              <w:bottom w:val="single" w:sz="4" w:space="0" w:color="auto"/>
              <w:right w:val="single" w:sz="4" w:space="0" w:color="auto"/>
            </w:tcBorders>
          </w:tcPr>
          <w:p w:rsidR="00632BA0" w:rsidRDefault="005C6AD3" w:rsidP="005357A8">
            <w:pPr>
              <w:spacing w:line="254" w:lineRule="auto"/>
              <w:jc w:val="both"/>
              <w:rPr>
                <w:szCs w:val="22"/>
              </w:rPr>
            </w:pPr>
            <w:r>
              <w:rPr>
                <w:szCs w:val="22"/>
              </w:rPr>
              <w:t>Pasirašyta paslaugų teikimo sutartis;</w:t>
            </w:r>
          </w:p>
          <w:p w:rsidR="005C6AD3" w:rsidRDefault="005C6AD3" w:rsidP="005357A8">
            <w:pPr>
              <w:spacing w:line="254" w:lineRule="auto"/>
              <w:jc w:val="both"/>
              <w:rPr>
                <w:szCs w:val="22"/>
              </w:rPr>
            </w:pPr>
            <w:r>
              <w:rPr>
                <w:szCs w:val="22"/>
              </w:rPr>
              <w:t>Išklausyti kursai;</w:t>
            </w:r>
          </w:p>
          <w:p w:rsidR="005C6AD3" w:rsidRDefault="005C6AD3" w:rsidP="005357A8">
            <w:pPr>
              <w:spacing w:line="254" w:lineRule="auto"/>
              <w:jc w:val="both"/>
              <w:rPr>
                <w:szCs w:val="22"/>
              </w:rPr>
            </w:pPr>
            <w:r>
              <w:rPr>
                <w:szCs w:val="22"/>
              </w:rPr>
              <w:t>Įdiegta elektroninio valdymo sistema.</w:t>
            </w:r>
          </w:p>
        </w:tc>
      </w:tr>
    </w:tbl>
    <w:p w:rsidR="005C6AD3" w:rsidRDefault="005C6AD3" w:rsidP="00632BA0">
      <w:pPr>
        <w:tabs>
          <w:tab w:val="left" w:pos="426"/>
        </w:tabs>
        <w:ind w:left="142"/>
        <w:rPr>
          <w:rFonts w:eastAsia="Calibri"/>
          <w:b/>
          <w:szCs w:val="24"/>
        </w:rPr>
      </w:pPr>
    </w:p>
    <w:p w:rsidR="005C6AD3" w:rsidRDefault="005C6AD3" w:rsidP="00632BA0">
      <w:pPr>
        <w:tabs>
          <w:tab w:val="left" w:pos="426"/>
        </w:tabs>
        <w:ind w:left="142"/>
        <w:rPr>
          <w:rFonts w:eastAsia="Calibri"/>
          <w:b/>
          <w:szCs w:val="24"/>
        </w:rPr>
      </w:pPr>
      <w:r>
        <w:rPr>
          <w:rFonts w:eastAsia="Calibri"/>
          <w:b/>
          <w:szCs w:val="24"/>
        </w:rPr>
        <w:t>Užduotys ar veiklos, kurios nebuvo planuotos ir nustatytos, bet įvykdytos</w:t>
      </w:r>
    </w:p>
    <w:tbl>
      <w:tblPr>
        <w:tblStyle w:val="Lentelstinklelis"/>
        <w:tblW w:w="0" w:type="auto"/>
        <w:tblInd w:w="142" w:type="dxa"/>
        <w:tblLook w:val="04A0"/>
      </w:tblPr>
      <w:tblGrid>
        <w:gridCol w:w="3368"/>
        <w:gridCol w:w="6344"/>
      </w:tblGrid>
      <w:tr w:rsidR="005C6AD3" w:rsidTr="00600793">
        <w:tc>
          <w:tcPr>
            <w:tcW w:w="3368" w:type="dxa"/>
          </w:tcPr>
          <w:p w:rsidR="005C6AD3" w:rsidRDefault="00600793" w:rsidP="00632BA0">
            <w:pPr>
              <w:tabs>
                <w:tab w:val="left" w:pos="426"/>
              </w:tabs>
              <w:rPr>
                <w:rFonts w:eastAsia="Calibri"/>
                <w:b/>
                <w:szCs w:val="24"/>
              </w:rPr>
            </w:pPr>
            <w:r>
              <w:rPr>
                <w:rFonts w:eastAsia="Calibri"/>
                <w:b/>
                <w:szCs w:val="24"/>
              </w:rPr>
              <w:t>Užduotys/ veiklos</w:t>
            </w:r>
          </w:p>
        </w:tc>
        <w:tc>
          <w:tcPr>
            <w:tcW w:w="6344" w:type="dxa"/>
          </w:tcPr>
          <w:p w:rsidR="005C6AD3" w:rsidRDefault="00600793" w:rsidP="00632BA0">
            <w:pPr>
              <w:tabs>
                <w:tab w:val="left" w:pos="426"/>
              </w:tabs>
              <w:rPr>
                <w:rFonts w:eastAsia="Calibri"/>
                <w:b/>
                <w:szCs w:val="24"/>
              </w:rPr>
            </w:pPr>
            <w:r>
              <w:rPr>
                <w:rFonts w:eastAsia="Calibri"/>
                <w:b/>
                <w:szCs w:val="24"/>
              </w:rPr>
              <w:t>Poveikis švietimo įstaigos veiklai</w:t>
            </w:r>
          </w:p>
        </w:tc>
      </w:tr>
      <w:tr w:rsidR="00600793" w:rsidTr="00600793">
        <w:tc>
          <w:tcPr>
            <w:tcW w:w="3368" w:type="dxa"/>
          </w:tcPr>
          <w:p w:rsidR="00600793" w:rsidRPr="00600793" w:rsidRDefault="00600793" w:rsidP="00600793">
            <w:pPr>
              <w:tabs>
                <w:tab w:val="left" w:pos="426"/>
              </w:tabs>
              <w:jc w:val="both"/>
              <w:rPr>
                <w:rFonts w:eastAsia="Calibri"/>
                <w:szCs w:val="24"/>
              </w:rPr>
            </w:pPr>
            <w:r w:rsidRPr="00600793">
              <w:rPr>
                <w:rFonts w:eastAsia="Calibri"/>
                <w:szCs w:val="24"/>
              </w:rPr>
              <w:t>Patvirtinta nauji įstaigos nuostatai</w:t>
            </w:r>
          </w:p>
        </w:tc>
        <w:tc>
          <w:tcPr>
            <w:tcW w:w="6344" w:type="dxa"/>
          </w:tcPr>
          <w:p w:rsidR="00600793" w:rsidRPr="00600793" w:rsidRDefault="00600793" w:rsidP="00600793">
            <w:pPr>
              <w:tabs>
                <w:tab w:val="left" w:pos="426"/>
              </w:tabs>
              <w:jc w:val="both"/>
              <w:rPr>
                <w:rFonts w:eastAsia="Calibri"/>
                <w:szCs w:val="24"/>
              </w:rPr>
            </w:pPr>
            <w:r w:rsidRPr="00600793">
              <w:rPr>
                <w:rFonts w:eastAsia="Calibri"/>
                <w:szCs w:val="24"/>
              </w:rPr>
              <w:t>Darbuotojai supažindinti pasirašytinai su Visagino savivaldybės tarybos patvirtintais 2020-06-30 d. sprendimu Nr. TS-151 įstaigos nuostatais</w:t>
            </w:r>
          </w:p>
        </w:tc>
      </w:tr>
      <w:tr w:rsidR="00600793" w:rsidTr="00600793">
        <w:tc>
          <w:tcPr>
            <w:tcW w:w="3368" w:type="dxa"/>
          </w:tcPr>
          <w:p w:rsidR="00600793" w:rsidRPr="00752DE6" w:rsidRDefault="00752DE6" w:rsidP="00752DE6">
            <w:pPr>
              <w:tabs>
                <w:tab w:val="left" w:pos="426"/>
              </w:tabs>
              <w:jc w:val="both"/>
              <w:rPr>
                <w:rFonts w:eastAsia="Calibri"/>
                <w:szCs w:val="24"/>
              </w:rPr>
            </w:pPr>
            <w:r w:rsidRPr="00752DE6">
              <w:rPr>
                <w:rFonts w:eastAsia="Calibri"/>
                <w:szCs w:val="24"/>
              </w:rPr>
              <w:t>Patikslintos priešmokyklinio ir ikimokyklinio ugdymo paslaugų teikimo sutartys</w:t>
            </w:r>
          </w:p>
        </w:tc>
        <w:tc>
          <w:tcPr>
            <w:tcW w:w="6344" w:type="dxa"/>
          </w:tcPr>
          <w:p w:rsidR="00600793" w:rsidRPr="00752DE6" w:rsidRDefault="00752DE6" w:rsidP="00752DE6">
            <w:pPr>
              <w:tabs>
                <w:tab w:val="left" w:pos="426"/>
              </w:tabs>
              <w:jc w:val="both"/>
              <w:rPr>
                <w:rFonts w:eastAsia="Calibri"/>
                <w:szCs w:val="24"/>
              </w:rPr>
            </w:pPr>
            <w:r w:rsidRPr="00752DE6">
              <w:rPr>
                <w:rFonts w:eastAsia="Calibri"/>
                <w:szCs w:val="24"/>
              </w:rPr>
              <w:t>Patikslintos paslaugų teikimo sutartis 2019-12-31 V-145 „Dėl maitinimo sutarties blanko tvirtinimo“ 2020-01-06 V-6 „Dėl vaiko sveikatos priežiūros, priešmokyklinio ir ikimokyklinio ugdymo paslaugų sutarčių blankų tvirtinimo“</w:t>
            </w:r>
          </w:p>
        </w:tc>
      </w:tr>
      <w:tr w:rsidR="00600793" w:rsidTr="00600793">
        <w:tc>
          <w:tcPr>
            <w:tcW w:w="3368" w:type="dxa"/>
          </w:tcPr>
          <w:p w:rsidR="00600793" w:rsidRPr="00752DE6" w:rsidRDefault="00752DE6" w:rsidP="00632BA0">
            <w:pPr>
              <w:tabs>
                <w:tab w:val="left" w:pos="426"/>
              </w:tabs>
              <w:rPr>
                <w:rFonts w:eastAsia="Calibri"/>
                <w:szCs w:val="24"/>
              </w:rPr>
            </w:pPr>
            <w:r w:rsidRPr="00752DE6">
              <w:rPr>
                <w:rFonts w:eastAsia="Calibri"/>
                <w:szCs w:val="24"/>
              </w:rPr>
              <w:t>Pakoreguoti metiniai veiklos planai vadovaujantis Strateginio planavimo savivaldybėje organizavimo tvarkos aprašu.</w:t>
            </w:r>
          </w:p>
        </w:tc>
        <w:tc>
          <w:tcPr>
            <w:tcW w:w="6344" w:type="dxa"/>
          </w:tcPr>
          <w:p w:rsidR="00600793" w:rsidRPr="00752DE6" w:rsidRDefault="00752DE6" w:rsidP="00632BA0">
            <w:pPr>
              <w:tabs>
                <w:tab w:val="left" w:pos="426"/>
              </w:tabs>
              <w:rPr>
                <w:rFonts w:eastAsia="Calibri"/>
                <w:szCs w:val="24"/>
              </w:rPr>
            </w:pPr>
            <w:r w:rsidRPr="00752DE6">
              <w:rPr>
                <w:rFonts w:eastAsia="Calibri"/>
                <w:szCs w:val="24"/>
              </w:rPr>
              <w:t>Metiniai veiklos planai sudaryti vadovaujantis Strateginio planavimo savivaldybės administracijos direktoriaus įsakymu Nr. ĮV-908, patvirtinta strateginio veiklos plano forma.</w:t>
            </w:r>
          </w:p>
        </w:tc>
      </w:tr>
      <w:tr w:rsidR="00600793" w:rsidTr="00600793">
        <w:tc>
          <w:tcPr>
            <w:tcW w:w="3368" w:type="dxa"/>
          </w:tcPr>
          <w:p w:rsidR="00600793" w:rsidRPr="00752DE6" w:rsidRDefault="00752DE6" w:rsidP="00632BA0">
            <w:pPr>
              <w:tabs>
                <w:tab w:val="left" w:pos="426"/>
              </w:tabs>
              <w:rPr>
                <w:rFonts w:eastAsia="Calibri"/>
                <w:szCs w:val="24"/>
              </w:rPr>
            </w:pPr>
            <w:r w:rsidRPr="00752DE6">
              <w:rPr>
                <w:rFonts w:eastAsia="Calibri"/>
                <w:szCs w:val="24"/>
              </w:rPr>
              <w:t>Pasikeitus teisės aktams atnaujintos darbo tvarkos taisyklės</w:t>
            </w:r>
          </w:p>
        </w:tc>
        <w:tc>
          <w:tcPr>
            <w:tcW w:w="6344" w:type="dxa"/>
          </w:tcPr>
          <w:p w:rsidR="00600793" w:rsidRPr="00752DE6" w:rsidRDefault="00752DE6" w:rsidP="00632BA0">
            <w:pPr>
              <w:tabs>
                <w:tab w:val="left" w:pos="426"/>
              </w:tabs>
              <w:rPr>
                <w:rFonts w:eastAsia="Calibri"/>
                <w:szCs w:val="24"/>
              </w:rPr>
            </w:pPr>
            <w:r w:rsidRPr="00752DE6">
              <w:rPr>
                <w:rFonts w:eastAsia="Calibri"/>
                <w:szCs w:val="24"/>
              </w:rPr>
              <w:t>Pakeistos darbo tvarkos taisyklės 2020-033331-31 V-17 „Dėl darbo tvarkos taisyklių tvirtinimo“.</w:t>
            </w:r>
          </w:p>
        </w:tc>
      </w:tr>
      <w:tr w:rsidR="00600793" w:rsidTr="00600793">
        <w:tc>
          <w:tcPr>
            <w:tcW w:w="3368" w:type="dxa"/>
          </w:tcPr>
          <w:p w:rsidR="00600793" w:rsidRPr="00D5238A" w:rsidRDefault="00752DE6" w:rsidP="00632BA0">
            <w:pPr>
              <w:tabs>
                <w:tab w:val="left" w:pos="426"/>
              </w:tabs>
              <w:rPr>
                <w:rFonts w:eastAsia="Calibri"/>
                <w:szCs w:val="24"/>
              </w:rPr>
            </w:pPr>
            <w:r w:rsidRPr="00D5238A">
              <w:rPr>
                <w:rFonts w:eastAsia="Calibri"/>
                <w:szCs w:val="24"/>
              </w:rPr>
              <w:t>Pasikeitus</w:t>
            </w:r>
            <w:r w:rsidR="00D5238A">
              <w:rPr>
                <w:rFonts w:eastAsia="Calibri"/>
                <w:szCs w:val="24"/>
              </w:rPr>
              <w:t xml:space="preserve"> teisės aktams pakeista Mokyklos</w:t>
            </w:r>
            <w:r w:rsidRPr="00D5238A">
              <w:rPr>
                <w:rFonts w:eastAsia="Calibri"/>
                <w:szCs w:val="24"/>
              </w:rPr>
              <w:t xml:space="preserve"> internetinė svetainė </w:t>
            </w:r>
            <w:proofErr w:type="spellStart"/>
            <w:r w:rsidR="00D5238A" w:rsidRPr="00D5238A">
              <w:rPr>
                <w:rFonts w:eastAsia="Calibri"/>
                <w:szCs w:val="24"/>
              </w:rPr>
              <w:t>www.visagino-kulverstukas.lt</w:t>
            </w:r>
            <w:proofErr w:type="spellEnd"/>
          </w:p>
        </w:tc>
        <w:tc>
          <w:tcPr>
            <w:tcW w:w="6344" w:type="dxa"/>
          </w:tcPr>
          <w:p w:rsidR="00600793" w:rsidRPr="00D5238A" w:rsidRDefault="00D5238A" w:rsidP="00632BA0">
            <w:pPr>
              <w:tabs>
                <w:tab w:val="left" w:pos="426"/>
              </w:tabs>
              <w:rPr>
                <w:rFonts w:eastAsia="Calibri"/>
                <w:szCs w:val="24"/>
              </w:rPr>
            </w:pPr>
            <w:r w:rsidRPr="00D5238A">
              <w:rPr>
                <w:rFonts w:eastAsia="Calibri"/>
                <w:szCs w:val="24"/>
              </w:rPr>
              <w:t xml:space="preserve">2020-04-24 pakeista įstaigos interneto svetainė vadovaujantis 2003 m. balandžio 18 d.  LRV nutarimu Nr. 480, nustatytais reikalavimais. </w:t>
            </w:r>
          </w:p>
        </w:tc>
      </w:tr>
      <w:tr w:rsidR="00D5238A" w:rsidTr="00600793">
        <w:tc>
          <w:tcPr>
            <w:tcW w:w="3368" w:type="dxa"/>
          </w:tcPr>
          <w:p w:rsidR="00D5238A" w:rsidRPr="00D5238A" w:rsidRDefault="00D5238A" w:rsidP="00632BA0">
            <w:pPr>
              <w:tabs>
                <w:tab w:val="left" w:pos="426"/>
              </w:tabs>
              <w:rPr>
                <w:rFonts w:eastAsia="Calibri"/>
                <w:szCs w:val="24"/>
              </w:rPr>
            </w:pPr>
            <w:r>
              <w:rPr>
                <w:rFonts w:eastAsia="Calibri"/>
                <w:szCs w:val="24"/>
              </w:rPr>
              <w:t>Pasikeitus teisės aktams pakeisti Mokyklos darbuotojų pareigybės aprašymai</w:t>
            </w:r>
          </w:p>
        </w:tc>
        <w:tc>
          <w:tcPr>
            <w:tcW w:w="6344" w:type="dxa"/>
          </w:tcPr>
          <w:p w:rsidR="00D5238A" w:rsidRPr="00D5238A" w:rsidRDefault="00D5238A" w:rsidP="00632BA0">
            <w:pPr>
              <w:tabs>
                <w:tab w:val="left" w:pos="426"/>
              </w:tabs>
              <w:rPr>
                <w:rFonts w:eastAsia="Calibri"/>
                <w:szCs w:val="24"/>
              </w:rPr>
            </w:pPr>
            <w:r>
              <w:rPr>
                <w:rFonts w:eastAsia="Calibri"/>
                <w:szCs w:val="24"/>
              </w:rPr>
              <w:t>Pakeisti pareigybių aprašymai 2019-12-31 V-154 „Dėl pareigybių aprašymų tvirtinimo“</w:t>
            </w:r>
          </w:p>
        </w:tc>
      </w:tr>
      <w:tr w:rsidR="00D5238A" w:rsidTr="00600793">
        <w:tc>
          <w:tcPr>
            <w:tcW w:w="3368" w:type="dxa"/>
          </w:tcPr>
          <w:p w:rsidR="00D5238A" w:rsidRDefault="00D5238A" w:rsidP="00632BA0">
            <w:pPr>
              <w:tabs>
                <w:tab w:val="left" w:pos="426"/>
              </w:tabs>
              <w:rPr>
                <w:rFonts w:eastAsia="Calibri"/>
                <w:szCs w:val="24"/>
              </w:rPr>
            </w:pPr>
            <w:r>
              <w:rPr>
                <w:rFonts w:eastAsia="Calibri"/>
                <w:szCs w:val="24"/>
              </w:rPr>
              <w:t>Peržiūrėti ir papildyti visų Mokyklos darbuotojų sutartis.</w:t>
            </w:r>
          </w:p>
        </w:tc>
        <w:tc>
          <w:tcPr>
            <w:tcW w:w="6344" w:type="dxa"/>
          </w:tcPr>
          <w:p w:rsidR="00D5238A" w:rsidRDefault="00D5238A" w:rsidP="00632BA0">
            <w:pPr>
              <w:tabs>
                <w:tab w:val="left" w:pos="426"/>
              </w:tabs>
              <w:rPr>
                <w:rFonts w:eastAsia="Calibri"/>
                <w:szCs w:val="24"/>
              </w:rPr>
            </w:pPr>
            <w:r>
              <w:rPr>
                <w:rFonts w:eastAsia="Calibri"/>
                <w:szCs w:val="24"/>
              </w:rPr>
              <w:t>2019-12-31 V-154 „Dėl pareigybių aprašymų tvirtinimo“</w:t>
            </w:r>
          </w:p>
        </w:tc>
      </w:tr>
      <w:tr w:rsidR="00D5238A" w:rsidTr="00600793">
        <w:tc>
          <w:tcPr>
            <w:tcW w:w="3368" w:type="dxa"/>
          </w:tcPr>
          <w:p w:rsidR="00D5238A" w:rsidRDefault="00D5238A" w:rsidP="00632BA0">
            <w:pPr>
              <w:tabs>
                <w:tab w:val="left" w:pos="426"/>
              </w:tabs>
              <w:rPr>
                <w:rFonts w:eastAsia="Calibri"/>
                <w:szCs w:val="24"/>
              </w:rPr>
            </w:pPr>
            <w:r>
              <w:rPr>
                <w:rFonts w:eastAsia="Calibri"/>
                <w:szCs w:val="24"/>
              </w:rPr>
              <w:t>Tikslinti darbo apmokėjimo sistemos aprašą.</w:t>
            </w:r>
          </w:p>
        </w:tc>
        <w:tc>
          <w:tcPr>
            <w:tcW w:w="6344" w:type="dxa"/>
          </w:tcPr>
          <w:p w:rsidR="00D5238A" w:rsidRDefault="00D5238A" w:rsidP="00632BA0">
            <w:pPr>
              <w:tabs>
                <w:tab w:val="left" w:pos="426"/>
              </w:tabs>
              <w:rPr>
                <w:rFonts w:eastAsia="Calibri"/>
                <w:szCs w:val="24"/>
              </w:rPr>
            </w:pPr>
            <w:r>
              <w:rPr>
                <w:rFonts w:eastAsia="Calibri"/>
                <w:szCs w:val="24"/>
              </w:rPr>
              <w:t>Vadovaujantis</w:t>
            </w:r>
            <w:r w:rsidR="00EF7502">
              <w:rPr>
                <w:rFonts w:eastAsia="Calibri"/>
                <w:szCs w:val="24"/>
              </w:rPr>
              <w:t xml:space="preserve"> Valstybės ir savivaldybių įstaigų darbuotojų darbo apmokėjimo įstatymu  Mokykla  patvirtino 2020-05-04 V-50 „Dėl darbuotojų darbo apmokėjimo sistemos aprašo tvirtinimo“.</w:t>
            </w:r>
          </w:p>
        </w:tc>
      </w:tr>
      <w:tr w:rsidR="00EF7502" w:rsidTr="00600793">
        <w:tc>
          <w:tcPr>
            <w:tcW w:w="3368" w:type="dxa"/>
          </w:tcPr>
          <w:p w:rsidR="00EF7502" w:rsidRDefault="00EF7502" w:rsidP="00632BA0">
            <w:pPr>
              <w:tabs>
                <w:tab w:val="left" w:pos="426"/>
              </w:tabs>
              <w:rPr>
                <w:rFonts w:eastAsia="Calibri"/>
                <w:szCs w:val="24"/>
              </w:rPr>
            </w:pPr>
            <w:r>
              <w:rPr>
                <w:rFonts w:eastAsia="Calibri"/>
                <w:szCs w:val="24"/>
              </w:rPr>
              <w:t>Patikslinti Apskaitos vadovą</w:t>
            </w:r>
          </w:p>
        </w:tc>
        <w:tc>
          <w:tcPr>
            <w:tcW w:w="6344" w:type="dxa"/>
          </w:tcPr>
          <w:p w:rsidR="00EF7502" w:rsidRDefault="00EF7502" w:rsidP="00632BA0">
            <w:pPr>
              <w:tabs>
                <w:tab w:val="left" w:pos="426"/>
              </w:tabs>
              <w:rPr>
                <w:rFonts w:eastAsia="Calibri"/>
                <w:szCs w:val="24"/>
              </w:rPr>
            </w:pPr>
            <w:r>
              <w:rPr>
                <w:rFonts w:eastAsia="Calibri"/>
                <w:szCs w:val="24"/>
              </w:rPr>
              <w:t>Apskaitos vadovas patikslintas 2020-02-10 V-525 „Dėl darbuotojų darbo</w:t>
            </w:r>
          </w:p>
        </w:tc>
      </w:tr>
      <w:tr w:rsidR="00677006" w:rsidTr="00600793">
        <w:tc>
          <w:tcPr>
            <w:tcW w:w="3368" w:type="dxa"/>
          </w:tcPr>
          <w:p w:rsidR="00677006" w:rsidRDefault="00071F49" w:rsidP="00632BA0">
            <w:pPr>
              <w:tabs>
                <w:tab w:val="left" w:pos="426"/>
              </w:tabs>
              <w:rPr>
                <w:rFonts w:eastAsia="Calibri"/>
                <w:szCs w:val="24"/>
              </w:rPr>
            </w:pPr>
            <w:r>
              <w:rPr>
                <w:rFonts w:eastAsia="Calibri"/>
                <w:szCs w:val="24"/>
              </w:rPr>
              <w:t>Tikslinti Finansų kontrolės taisykles</w:t>
            </w:r>
          </w:p>
        </w:tc>
        <w:tc>
          <w:tcPr>
            <w:tcW w:w="6344" w:type="dxa"/>
          </w:tcPr>
          <w:p w:rsidR="00677006" w:rsidRDefault="00071F49" w:rsidP="00632BA0">
            <w:pPr>
              <w:tabs>
                <w:tab w:val="left" w:pos="426"/>
              </w:tabs>
              <w:rPr>
                <w:rFonts w:eastAsia="Calibri"/>
                <w:szCs w:val="24"/>
              </w:rPr>
            </w:pPr>
            <w:r>
              <w:rPr>
                <w:rFonts w:eastAsia="Calibri"/>
                <w:szCs w:val="24"/>
              </w:rPr>
              <w:t>Patvirtintos naujos Finansų kontrolės taisyklės 2020-01-02 V-5</w:t>
            </w:r>
          </w:p>
        </w:tc>
      </w:tr>
      <w:tr w:rsidR="00071F49" w:rsidTr="00600793">
        <w:tc>
          <w:tcPr>
            <w:tcW w:w="3368" w:type="dxa"/>
          </w:tcPr>
          <w:p w:rsidR="00071F49" w:rsidRDefault="00071F49" w:rsidP="00632BA0">
            <w:pPr>
              <w:tabs>
                <w:tab w:val="left" w:pos="426"/>
              </w:tabs>
              <w:rPr>
                <w:rFonts w:eastAsia="Calibri"/>
                <w:szCs w:val="24"/>
              </w:rPr>
            </w:pPr>
            <w:r>
              <w:rPr>
                <w:rFonts w:eastAsia="Calibri"/>
                <w:szCs w:val="24"/>
              </w:rPr>
              <w:t>Užtikrinti Maitinimo organizavimą Mokykloje</w:t>
            </w:r>
          </w:p>
        </w:tc>
        <w:tc>
          <w:tcPr>
            <w:tcW w:w="6344" w:type="dxa"/>
          </w:tcPr>
          <w:p w:rsidR="00071F49" w:rsidRDefault="00071F49" w:rsidP="00632BA0">
            <w:pPr>
              <w:tabs>
                <w:tab w:val="left" w:pos="426"/>
              </w:tabs>
              <w:rPr>
                <w:rFonts w:eastAsia="Calibri"/>
                <w:szCs w:val="24"/>
              </w:rPr>
            </w:pPr>
            <w:r>
              <w:rPr>
                <w:rFonts w:eastAsia="Calibri"/>
                <w:szCs w:val="24"/>
              </w:rPr>
              <w:t>Vadovaujantis Maitinimo organizavimo įstaigos aprašo reikalavimais, maitinimas organizuojamas ir vykdomas pagal Mokyklos vadovo patvirtintus ir su Maisto ir veterinarijos tarnyba suderintus valgiaraščius.</w:t>
            </w:r>
          </w:p>
        </w:tc>
      </w:tr>
      <w:tr w:rsidR="00071F49" w:rsidTr="00600793">
        <w:tc>
          <w:tcPr>
            <w:tcW w:w="3368" w:type="dxa"/>
          </w:tcPr>
          <w:p w:rsidR="00071F49" w:rsidRDefault="00071F49" w:rsidP="00632BA0">
            <w:pPr>
              <w:tabs>
                <w:tab w:val="left" w:pos="426"/>
              </w:tabs>
              <w:rPr>
                <w:rFonts w:eastAsia="Calibri"/>
                <w:szCs w:val="24"/>
              </w:rPr>
            </w:pPr>
            <w:r>
              <w:rPr>
                <w:rFonts w:eastAsia="Calibri"/>
                <w:szCs w:val="24"/>
              </w:rPr>
              <w:t>Maisto produktų inventorizacijos  taisyklių reikalavimais.</w:t>
            </w:r>
          </w:p>
        </w:tc>
        <w:tc>
          <w:tcPr>
            <w:tcW w:w="6344" w:type="dxa"/>
          </w:tcPr>
          <w:p w:rsidR="00071F49" w:rsidRDefault="00071F49" w:rsidP="00632BA0">
            <w:pPr>
              <w:tabs>
                <w:tab w:val="left" w:pos="426"/>
              </w:tabs>
              <w:rPr>
                <w:rFonts w:eastAsia="Calibri"/>
                <w:szCs w:val="24"/>
              </w:rPr>
            </w:pPr>
            <w:r>
              <w:rPr>
                <w:rFonts w:eastAsia="Calibri"/>
                <w:szCs w:val="24"/>
              </w:rPr>
              <w:t xml:space="preserve">Maisto produktų inventorizacijos aprašus pildome vadovaujantis Inventorizacijos taisyklių reikalavimais, nuo 2020-01-01 maisto </w:t>
            </w:r>
            <w:r w:rsidR="00AC7784">
              <w:rPr>
                <w:rFonts w:eastAsia="Calibri"/>
                <w:szCs w:val="24"/>
              </w:rPr>
              <w:t>produktų apskait</w:t>
            </w:r>
            <w:r>
              <w:rPr>
                <w:rFonts w:eastAsia="Calibri"/>
                <w:szCs w:val="24"/>
              </w:rPr>
              <w:t>a</w:t>
            </w:r>
            <w:r w:rsidR="00AC7784">
              <w:rPr>
                <w:rFonts w:eastAsia="Calibri"/>
                <w:szCs w:val="24"/>
              </w:rPr>
              <w:t xml:space="preserve"> vedama apskaitos programoje „Finas“.</w:t>
            </w:r>
          </w:p>
        </w:tc>
      </w:tr>
      <w:tr w:rsidR="00AC7784" w:rsidTr="00600793">
        <w:tc>
          <w:tcPr>
            <w:tcW w:w="3368" w:type="dxa"/>
          </w:tcPr>
          <w:p w:rsidR="00AC7784" w:rsidRDefault="00AC7784" w:rsidP="00632BA0">
            <w:pPr>
              <w:tabs>
                <w:tab w:val="left" w:pos="426"/>
              </w:tabs>
              <w:rPr>
                <w:rFonts w:eastAsia="Calibri"/>
                <w:szCs w:val="24"/>
              </w:rPr>
            </w:pPr>
            <w:r>
              <w:rPr>
                <w:rFonts w:eastAsia="Calibri"/>
                <w:szCs w:val="24"/>
              </w:rPr>
              <w:t>Pasikeitus teisės aktams  įdiegti papildomas vidaus kontrolės procedūras.</w:t>
            </w:r>
          </w:p>
        </w:tc>
        <w:tc>
          <w:tcPr>
            <w:tcW w:w="6344" w:type="dxa"/>
          </w:tcPr>
          <w:p w:rsidR="00AC7784" w:rsidRDefault="00AC7784" w:rsidP="00632BA0">
            <w:pPr>
              <w:tabs>
                <w:tab w:val="left" w:pos="426"/>
              </w:tabs>
              <w:rPr>
                <w:rFonts w:eastAsia="Calibri"/>
                <w:szCs w:val="24"/>
              </w:rPr>
            </w:pPr>
            <w:r>
              <w:rPr>
                <w:rFonts w:eastAsia="Calibri"/>
                <w:szCs w:val="24"/>
              </w:rPr>
              <w:t>Įdiegta papildomos vidaus kontrolės procedūros  2020-1-26 Nr. V-103 „Dėl vidaus kontrolės politikos tvirtinimo“.</w:t>
            </w:r>
          </w:p>
        </w:tc>
      </w:tr>
      <w:tr w:rsidR="00BA244E" w:rsidTr="00600793">
        <w:tc>
          <w:tcPr>
            <w:tcW w:w="3368" w:type="dxa"/>
          </w:tcPr>
          <w:p w:rsidR="00BA244E" w:rsidRDefault="00BA244E" w:rsidP="00632BA0">
            <w:pPr>
              <w:tabs>
                <w:tab w:val="left" w:pos="426"/>
              </w:tabs>
              <w:rPr>
                <w:rFonts w:eastAsia="Calibri"/>
                <w:szCs w:val="24"/>
              </w:rPr>
            </w:pPr>
            <w:r>
              <w:rPr>
                <w:rFonts w:eastAsia="Calibri"/>
                <w:szCs w:val="24"/>
              </w:rPr>
              <w:t>Pasikeitus teisės aktams keisti Mokyklos Inventorizacijos tvarką.</w:t>
            </w:r>
          </w:p>
        </w:tc>
        <w:tc>
          <w:tcPr>
            <w:tcW w:w="6344" w:type="dxa"/>
          </w:tcPr>
          <w:p w:rsidR="00BA244E" w:rsidRDefault="00BA244E" w:rsidP="00632BA0">
            <w:pPr>
              <w:tabs>
                <w:tab w:val="left" w:pos="426"/>
              </w:tabs>
              <w:rPr>
                <w:rFonts w:eastAsia="Calibri"/>
                <w:szCs w:val="24"/>
              </w:rPr>
            </w:pPr>
            <w:r>
              <w:rPr>
                <w:rFonts w:eastAsia="Calibri"/>
                <w:szCs w:val="24"/>
              </w:rPr>
              <w:t>2020-01-02 įsakymu Nr. V-3 „Visagino vaikų lopšelio-darželio „</w:t>
            </w:r>
            <w:proofErr w:type="spellStart"/>
            <w:r>
              <w:rPr>
                <w:rFonts w:eastAsia="Calibri"/>
                <w:szCs w:val="24"/>
              </w:rPr>
              <w:t>Kūlverstukas</w:t>
            </w:r>
            <w:proofErr w:type="spellEnd"/>
            <w:r>
              <w:rPr>
                <w:rFonts w:eastAsia="Calibri"/>
                <w:szCs w:val="24"/>
              </w:rPr>
              <w:t xml:space="preserve">“ Inventorizacijos taisyklės patvirtintos </w:t>
            </w:r>
            <w:proofErr w:type="spellStart"/>
            <w:r>
              <w:rPr>
                <w:rFonts w:eastAsia="Calibri"/>
                <w:szCs w:val="24"/>
              </w:rPr>
              <w:t>naujao</w:t>
            </w:r>
            <w:proofErr w:type="spellEnd"/>
            <w:r>
              <w:rPr>
                <w:rFonts w:eastAsia="Calibri"/>
                <w:szCs w:val="24"/>
              </w:rPr>
              <w:t>.</w:t>
            </w:r>
          </w:p>
        </w:tc>
      </w:tr>
    </w:tbl>
    <w:p w:rsidR="005C6AD3" w:rsidRDefault="005C6AD3" w:rsidP="009A5544">
      <w:pPr>
        <w:tabs>
          <w:tab w:val="left" w:pos="426"/>
        </w:tabs>
        <w:rPr>
          <w:rFonts w:eastAsia="Calibri"/>
          <w:b/>
          <w:szCs w:val="24"/>
        </w:rPr>
      </w:pPr>
    </w:p>
    <w:p w:rsidR="00632BA0" w:rsidRDefault="00632BA0" w:rsidP="00632BA0">
      <w:pPr>
        <w:tabs>
          <w:tab w:val="left" w:pos="426"/>
        </w:tabs>
        <w:ind w:left="142"/>
        <w:rPr>
          <w:b/>
          <w:szCs w:val="24"/>
        </w:rPr>
      </w:pPr>
      <w:r>
        <w:rPr>
          <w:rFonts w:eastAsia="Calibri"/>
          <w:b/>
          <w:szCs w:val="24"/>
        </w:rPr>
        <w:t>3.</w:t>
      </w:r>
      <w:r>
        <w:rPr>
          <w:rFonts w:eastAsia="Calibri"/>
          <w:b/>
          <w:szCs w:val="24"/>
        </w:rPr>
        <w:tab/>
      </w:r>
      <w:r>
        <w:rPr>
          <w:b/>
          <w:szCs w:val="24"/>
        </w:rPr>
        <w:t>Rizika, kuriai esant nustatytos e</w:t>
      </w:r>
      <w:r>
        <w:rPr>
          <w:b/>
        </w:rPr>
        <w:t xml:space="preserve">inamųjų metų veiklos užduotys / </w:t>
      </w:r>
      <w:r>
        <w:rPr>
          <w:b/>
          <w:szCs w:val="24"/>
        </w:rPr>
        <w:t>e</w:t>
      </w:r>
      <w:r>
        <w:rPr>
          <w:b/>
        </w:rPr>
        <w:t>inamųjų metų užduotys</w:t>
      </w:r>
      <w:r>
        <w:rPr>
          <w:b/>
          <w:szCs w:val="24"/>
        </w:rPr>
        <w:t xml:space="preserve"> gali būti neįvykdytos (aplinkybės, kurios gali turėti neigiamą įtaką šių užduočių įvykdymui)</w:t>
      </w:r>
    </w:p>
    <w:p w:rsidR="00632BA0" w:rsidRDefault="00632BA0" w:rsidP="00632BA0">
      <w:pPr>
        <w:tabs>
          <w:tab w:val="left" w:pos="426"/>
        </w:tabs>
        <w:ind w:firstLine="142"/>
        <w:rPr>
          <w:szCs w:val="24"/>
        </w:rPr>
      </w:pPr>
      <w:r>
        <w:rPr>
          <w:szCs w:val="24"/>
        </w:rPr>
        <w:t>(pildoma suderinus su darbuotoju / biudžetinės įstaigos vadovu)</w:t>
      </w:r>
    </w:p>
    <w:p w:rsidR="00632BA0" w:rsidRDefault="00632BA0" w:rsidP="00632BA0">
      <w:pPr>
        <w:rPr>
          <w:sz w:val="10"/>
          <w:szCs w:val="10"/>
        </w:rPr>
      </w:pP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5"/>
      </w:tblGrid>
      <w:tr w:rsidR="00632BA0" w:rsidTr="00632BA0">
        <w:tc>
          <w:tcPr>
            <w:tcW w:w="9185" w:type="dxa"/>
            <w:tcBorders>
              <w:top w:val="single" w:sz="4" w:space="0" w:color="auto"/>
              <w:left w:val="single" w:sz="4" w:space="0" w:color="auto"/>
              <w:bottom w:val="single" w:sz="4" w:space="0" w:color="auto"/>
              <w:right w:val="single" w:sz="4" w:space="0" w:color="auto"/>
            </w:tcBorders>
            <w:hideMark/>
          </w:tcPr>
          <w:p w:rsidR="00632BA0" w:rsidRDefault="00632BA0">
            <w:pPr>
              <w:spacing w:line="254" w:lineRule="auto"/>
              <w:jc w:val="both"/>
              <w:rPr>
                <w:szCs w:val="22"/>
              </w:rPr>
            </w:pPr>
            <w:r>
              <w:rPr>
                <w:sz w:val="22"/>
                <w:szCs w:val="22"/>
              </w:rPr>
              <w:t>3.1.</w:t>
            </w:r>
            <w:r w:rsidR="00BA244E">
              <w:rPr>
                <w:sz w:val="22"/>
                <w:szCs w:val="22"/>
              </w:rPr>
              <w:t>Nepakankami darbo laiko ištekliai dėl nenumatytų papildomų darbų.</w:t>
            </w:r>
          </w:p>
        </w:tc>
      </w:tr>
      <w:tr w:rsidR="00632BA0" w:rsidTr="00632BA0">
        <w:tc>
          <w:tcPr>
            <w:tcW w:w="9185" w:type="dxa"/>
            <w:tcBorders>
              <w:top w:val="single" w:sz="4" w:space="0" w:color="auto"/>
              <w:left w:val="single" w:sz="4" w:space="0" w:color="auto"/>
              <w:bottom w:val="single" w:sz="4" w:space="0" w:color="auto"/>
              <w:right w:val="single" w:sz="4" w:space="0" w:color="auto"/>
            </w:tcBorders>
            <w:hideMark/>
          </w:tcPr>
          <w:p w:rsidR="00632BA0" w:rsidRDefault="00632BA0">
            <w:pPr>
              <w:spacing w:line="254" w:lineRule="auto"/>
              <w:jc w:val="both"/>
              <w:rPr>
                <w:szCs w:val="22"/>
              </w:rPr>
            </w:pPr>
            <w:r>
              <w:rPr>
                <w:sz w:val="22"/>
                <w:szCs w:val="22"/>
              </w:rPr>
              <w:t>3.2.</w:t>
            </w:r>
            <w:r w:rsidR="005357A8">
              <w:rPr>
                <w:sz w:val="22"/>
                <w:szCs w:val="22"/>
              </w:rPr>
              <w:t>MK ir SB lėšų trūkumas</w:t>
            </w:r>
          </w:p>
        </w:tc>
      </w:tr>
      <w:tr w:rsidR="00632BA0" w:rsidTr="00632BA0">
        <w:tc>
          <w:tcPr>
            <w:tcW w:w="9185" w:type="dxa"/>
            <w:tcBorders>
              <w:top w:val="single" w:sz="4" w:space="0" w:color="auto"/>
              <w:left w:val="single" w:sz="4" w:space="0" w:color="auto"/>
              <w:bottom w:val="single" w:sz="4" w:space="0" w:color="auto"/>
              <w:right w:val="single" w:sz="4" w:space="0" w:color="auto"/>
            </w:tcBorders>
            <w:hideMark/>
          </w:tcPr>
          <w:p w:rsidR="00632BA0" w:rsidRDefault="00632BA0">
            <w:pPr>
              <w:spacing w:line="254" w:lineRule="auto"/>
              <w:jc w:val="both"/>
              <w:rPr>
                <w:szCs w:val="22"/>
              </w:rPr>
            </w:pPr>
            <w:r>
              <w:rPr>
                <w:sz w:val="22"/>
                <w:szCs w:val="22"/>
              </w:rPr>
              <w:t>3.3.</w:t>
            </w:r>
            <w:r w:rsidR="00BA244E">
              <w:rPr>
                <w:sz w:val="22"/>
                <w:szCs w:val="22"/>
              </w:rPr>
              <w:t xml:space="preserve"> Teisės aktų kaita</w:t>
            </w:r>
          </w:p>
        </w:tc>
      </w:tr>
    </w:tbl>
    <w:p w:rsidR="00632BA0" w:rsidRDefault="00632BA0" w:rsidP="00632BA0">
      <w:pPr>
        <w:jc w:val="center"/>
        <w:rPr>
          <w:szCs w:val="24"/>
        </w:rPr>
      </w:pPr>
    </w:p>
    <w:p w:rsidR="00632BA0" w:rsidRDefault="00632BA0" w:rsidP="00632BA0">
      <w:pPr>
        <w:jc w:val="center"/>
        <w:rPr>
          <w:b/>
          <w:szCs w:val="24"/>
        </w:rPr>
      </w:pPr>
      <w:r>
        <w:rPr>
          <w:b/>
          <w:szCs w:val="24"/>
        </w:rPr>
        <w:t>II SKYRIUS</w:t>
      </w:r>
    </w:p>
    <w:p w:rsidR="00632BA0" w:rsidRDefault="00632BA0" w:rsidP="00632BA0">
      <w:pPr>
        <w:jc w:val="center"/>
        <w:rPr>
          <w:b/>
          <w:szCs w:val="24"/>
        </w:rPr>
      </w:pPr>
      <w:r>
        <w:rPr>
          <w:b/>
          <w:szCs w:val="24"/>
        </w:rPr>
        <w:t>PASIEKTŲ REZULTATŲ, GEBĖJIMŲ VYKDYTI FUNKCIJAS VERTINIMAS IR KVALIFIKACIJOS TOBULINIMAS</w:t>
      </w:r>
    </w:p>
    <w:p w:rsidR="00632BA0" w:rsidRDefault="00632BA0" w:rsidP="00632BA0">
      <w:pPr>
        <w:jc w:val="center"/>
        <w:rPr>
          <w:b/>
          <w:szCs w:val="24"/>
        </w:rPr>
      </w:pPr>
    </w:p>
    <w:p w:rsidR="00632BA0" w:rsidRDefault="00632BA0" w:rsidP="00632BA0">
      <w:pPr>
        <w:tabs>
          <w:tab w:val="left" w:pos="284"/>
        </w:tabs>
        <w:ind w:left="426" w:hanging="360"/>
        <w:rPr>
          <w:b/>
          <w:szCs w:val="24"/>
        </w:rPr>
      </w:pPr>
      <w:r>
        <w:rPr>
          <w:rFonts w:eastAsia="Calibri"/>
          <w:b/>
          <w:szCs w:val="24"/>
        </w:rPr>
        <w:t>4.</w:t>
      </w:r>
      <w:r>
        <w:rPr>
          <w:rFonts w:eastAsia="Calibri"/>
          <w:b/>
          <w:szCs w:val="24"/>
        </w:rPr>
        <w:tab/>
      </w:r>
      <w:r>
        <w:rPr>
          <w:b/>
          <w:szCs w:val="24"/>
        </w:rPr>
        <w:t>Pasiektų rezultatų vykdant metines veiklos užduotis / metines užduotis vertinimas</w:t>
      </w:r>
    </w:p>
    <w:p w:rsidR="00632BA0" w:rsidRDefault="00632BA0" w:rsidP="00632BA0">
      <w:pPr>
        <w:rPr>
          <w:b/>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0"/>
        <w:gridCol w:w="2664"/>
      </w:tblGrid>
      <w:tr w:rsidR="00632BA0" w:rsidTr="00632BA0">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632BA0" w:rsidRDefault="00632BA0">
            <w:pPr>
              <w:spacing w:line="254" w:lineRule="auto"/>
              <w:jc w:val="center"/>
              <w:rPr>
                <w:b/>
                <w:szCs w:val="22"/>
              </w:rPr>
            </w:pPr>
            <w:r>
              <w:rPr>
                <w:b/>
                <w:sz w:val="22"/>
                <w:szCs w:val="22"/>
              </w:rPr>
              <w:t xml:space="preserve">Metinių veiklos užduočių / metinių užduočių </w:t>
            </w:r>
          </w:p>
          <w:p w:rsidR="00632BA0" w:rsidRDefault="00632BA0">
            <w:pPr>
              <w:spacing w:line="254" w:lineRule="auto"/>
              <w:jc w:val="center"/>
              <w:rPr>
                <w:b/>
                <w:szCs w:val="22"/>
              </w:rPr>
            </w:pPr>
            <w:r>
              <w:rPr>
                <w:b/>
                <w:sz w:val="22"/>
                <w:szCs w:val="22"/>
              </w:rPr>
              <w:t>įvykdymo aprašymas</w:t>
            </w:r>
          </w:p>
        </w:tc>
        <w:tc>
          <w:tcPr>
            <w:tcW w:w="2664" w:type="dxa"/>
            <w:tcBorders>
              <w:top w:val="single" w:sz="4" w:space="0" w:color="auto"/>
              <w:left w:val="single" w:sz="4" w:space="0" w:color="auto"/>
              <w:bottom w:val="single" w:sz="4" w:space="0" w:color="auto"/>
              <w:right w:val="single" w:sz="4" w:space="0" w:color="auto"/>
            </w:tcBorders>
            <w:vAlign w:val="center"/>
            <w:hideMark/>
          </w:tcPr>
          <w:p w:rsidR="00632BA0" w:rsidRDefault="00632BA0">
            <w:pPr>
              <w:spacing w:line="254" w:lineRule="auto"/>
              <w:jc w:val="center"/>
              <w:rPr>
                <w:b/>
                <w:szCs w:val="22"/>
              </w:rPr>
            </w:pPr>
            <w:r>
              <w:rPr>
                <w:b/>
                <w:sz w:val="22"/>
                <w:szCs w:val="22"/>
              </w:rPr>
              <w:t>Pažymimas atitinkamas langelis</w:t>
            </w:r>
          </w:p>
        </w:tc>
      </w:tr>
      <w:tr w:rsidR="00632BA0" w:rsidTr="00632BA0">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632BA0" w:rsidRDefault="00632BA0">
            <w:pPr>
              <w:spacing w:line="254" w:lineRule="auto"/>
              <w:ind w:right="-108"/>
              <w:rPr>
                <w:szCs w:val="22"/>
              </w:rPr>
            </w:pPr>
            <w:r>
              <w:rPr>
                <w:sz w:val="22"/>
                <w:szCs w:val="22"/>
              </w:rPr>
              <w:t>4.1. Darbuotojas / biudžetinės įstaigos vadovas įvykdė metines veiklos užduotis / metines užduotis ir viršijo kai kuriuos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632BA0" w:rsidRDefault="00632BA0">
            <w:pPr>
              <w:spacing w:line="254" w:lineRule="auto"/>
              <w:ind w:right="340"/>
              <w:jc w:val="right"/>
              <w:rPr>
                <w:szCs w:val="22"/>
              </w:rPr>
            </w:pPr>
            <w:r>
              <w:rPr>
                <w:sz w:val="22"/>
                <w:szCs w:val="22"/>
              </w:rPr>
              <w:t xml:space="preserve">Labai gerai – 4 </w:t>
            </w:r>
            <w:r>
              <w:rPr>
                <w:rFonts w:ascii="MS Gothic" w:eastAsia="MS Gothic" w:hAnsi="MS Gothic" w:hint="eastAsia"/>
                <w:sz w:val="22"/>
                <w:szCs w:val="22"/>
              </w:rPr>
              <w:t>☐</w:t>
            </w:r>
          </w:p>
        </w:tc>
      </w:tr>
      <w:tr w:rsidR="00632BA0" w:rsidTr="00632BA0">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632BA0" w:rsidRDefault="00632BA0">
            <w:pPr>
              <w:spacing w:line="254" w:lineRule="auto"/>
              <w:ind w:right="-108"/>
              <w:rPr>
                <w:szCs w:val="22"/>
              </w:rPr>
            </w:pPr>
            <w:r>
              <w:rPr>
                <w:sz w:val="22"/>
                <w:szCs w:val="22"/>
              </w:rPr>
              <w:t>4.2. Darbuotojas / biudžetinės įstaigos vadovas iš esmės įvykdė metines veiklos užduotis / metines užduotis pagal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632BA0" w:rsidRDefault="00632BA0">
            <w:pPr>
              <w:spacing w:line="254" w:lineRule="auto"/>
              <w:ind w:right="340"/>
              <w:jc w:val="right"/>
              <w:rPr>
                <w:szCs w:val="22"/>
              </w:rPr>
            </w:pPr>
            <w:r>
              <w:rPr>
                <w:sz w:val="22"/>
                <w:szCs w:val="22"/>
              </w:rPr>
              <w:t xml:space="preserve">Gerai – 3 </w:t>
            </w:r>
            <w:r>
              <w:rPr>
                <w:rFonts w:ascii="MS Gothic" w:eastAsia="MS Gothic" w:hAnsi="MS Gothic" w:hint="eastAsia"/>
                <w:sz w:val="22"/>
                <w:szCs w:val="22"/>
              </w:rPr>
              <w:t>☐</w:t>
            </w:r>
          </w:p>
        </w:tc>
      </w:tr>
      <w:tr w:rsidR="00632BA0" w:rsidTr="00632BA0">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632BA0" w:rsidRDefault="00632BA0">
            <w:pPr>
              <w:spacing w:line="254" w:lineRule="auto"/>
              <w:ind w:right="-108"/>
              <w:rPr>
                <w:szCs w:val="22"/>
              </w:rPr>
            </w:pPr>
            <w:r>
              <w:rPr>
                <w:sz w:val="22"/>
                <w:szCs w:val="22"/>
              </w:rPr>
              <w:t>4.3. Darbuotojas / biudžetinės įstaigos vadovas įvykdė tik kai kurias metines veiklos užduotis / metines užduotis pagal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632BA0" w:rsidRDefault="00632BA0">
            <w:pPr>
              <w:spacing w:line="254" w:lineRule="auto"/>
              <w:ind w:right="340"/>
              <w:jc w:val="right"/>
              <w:rPr>
                <w:szCs w:val="22"/>
              </w:rPr>
            </w:pPr>
            <w:r>
              <w:rPr>
                <w:sz w:val="22"/>
                <w:szCs w:val="22"/>
              </w:rPr>
              <w:t xml:space="preserve">Patenkinamai – 2 </w:t>
            </w:r>
            <w:r>
              <w:rPr>
                <w:rFonts w:ascii="MS Gothic" w:eastAsia="MS Gothic" w:hAnsi="MS Gothic" w:hint="eastAsia"/>
                <w:sz w:val="22"/>
                <w:szCs w:val="22"/>
              </w:rPr>
              <w:t>☐</w:t>
            </w:r>
          </w:p>
        </w:tc>
      </w:tr>
      <w:tr w:rsidR="00632BA0" w:rsidTr="00632BA0">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632BA0" w:rsidRDefault="00632BA0">
            <w:pPr>
              <w:spacing w:line="254" w:lineRule="auto"/>
              <w:ind w:right="-108"/>
              <w:rPr>
                <w:szCs w:val="22"/>
              </w:rPr>
            </w:pPr>
            <w:r>
              <w:rPr>
                <w:sz w:val="22"/>
                <w:szCs w:val="22"/>
              </w:rPr>
              <w:t>4.4. Darbuotojas / biudžetinės įstaigos vadovas neįvykdė metinių veiklos užduočių / metinių užduočių pagal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632BA0" w:rsidRDefault="00632BA0">
            <w:pPr>
              <w:spacing w:line="254" w:lineRule="auto"/>
              <w:ind w:right="340"/>
              <w:jc w:val="right"/>
              <w:rPr>
                <w:rFonts w:ascii="MS Gothic" w:eastAsia="MS Gothic" w:hAnsi="MS Gothic"/>
                <w:szCs w:val="22"/>
              </w:rPr>
            </w:pPr>
            <w:r>
              <w:rPr>
                <w:sz w:val="22"/>
                <w:szCs w:val="22"/>
              </w:rPr>
              <w:t xml:space="preserve">Nepatenkinamai – 1 </w:t>
            </w:r>
            <w:r>
              <w:rPr>
                <w:rFonts w:ascii="MS Gothic" w:eastAsia="MS Gothic" w:hAnsi="MS Gothic" w:hint="eastAsia"/>
                <w:sz w:val="22"/>
                <w:szCs w:val="22"/>
              </w:rPr>
              <w:t>☐</w:t>
            </w:r>
          </w:p>
        </w:tc>
      </w:tr>
    </w:tbl>
    <w:p w:rsidR="00632BA0" w:rsidRDefault="00632BA0" w:rsidP="009A5544">
      <w:pPr>
        <w:rPr>
          <w:szCs w:val="24"/>
        </w:rPr>
      </w:pPr>
    </w:p>
    <w:p w:rsidR="00632BA0" w:rsidRDefault="00632BA0" w:rsidP="00632BA0">
      <w:pPr>
        <w:tabs>
          <w:tab w:val="left" w:pos="284"/>
        </w:tabs>
        <w:spacing w:line="360" w:lineRule="auto"/>
        <w:ind w:left="142"/>
        <w:rPr>
          <w:rFonts w:eastAsia="Calibri"/>
          <w:b/>
          <w:szCs w:val="24"/>
          <w:lang w:eastAsia="lt-LT"/>
        </w:rPr>
      </w:pPr>
      <w:r>
        <w:rPr>
          <w:rFonts w:eastAsia="Calibri"/>
          <w:b/>
          <w:szCs w:val="24"/>
          <w:lang w:eastAsia="lt-LT"/>
        </w:rPr>
        <w:t>5. Gebėjimų atlikti pareigybės aprašyme nustatytas funkcijas vertinimas</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5"/>
        <w:gridCol w:w="3090"/>
      </w:tblGrid>
      <w:tr w:rsidR="00632BA0" w:rsidTr="00632BA0">
        <w:tc>
          <w:tcPr>
            <w:tcW w:w="6095" w:type="dxa"/>
            <w:tcBorders>
              <w:top w:val="single" w:sz="4" w:space="0" w:color="auto"/>
              <w:left w:val="single" w:sz="4" w:space="0" w:color="auto"/>
              <w:bottom w:val="single" w:sz="4" w:space="0" w:color="auto"/>
              <w:right w:val="single" w:sz="4" w:space="0" w:color="auto"/>
            </w:tcBorders>
            <w:vAlign w:val="center"/>
            <w:hideMark/>
          </w:tcPr>
          <w:p w:rsidR="00632BA0" w:rsidRDefault="00632BA0">
            <w:pPr>
              <w:jc w:val="center"/>
              <w:rPr>
                <w:b/>
                <w:szCs w:val="24"/>
              </w:rPr>
            </w:pPr>
            <w:r>
              <w:rPr>
                <w:b/>
                <w:sz w:val="22"/>
                <w:szCs w:val="24"/>
              </w:rPr>
              <w:t>Gebėjimų atlikti pareigybės aprašyme nustatytas funkcijas vertinimo kriterijai</w:t>
            </w:r>
          </w:p>
        </w:tc>
        <w:tc>
          <w:tcPr>
            <w:tcW w:w="3090" w:type="dxa"/>
            <w:tcBorders>
              <w:top w:val="single" w:sz="4" w:space="0" w:color="auto"/>
              <w:left w:val="single" w:sz="4" w:space="0" w:color="auto"/>
              <w:bottom w:val="single" w:sz="4" w:space="0" w:color="auto"/>
              <w:right w:val="single" w:sz="4" w:space="0" w:color="auto"/>
            </w:tcBorders>
            <w:hideMark/>
          </w:tcPr>
          <w:p w:rsidR="00632BA0" w:rsidRDefault="00632BA0">
            <w:pPr>
              <w:rPr>
                <w:b/>
                <w:szCs w:val="24"/>
              </w:rPr>
            </w:pPr>
            <w:r>
              <w:rPr>
                <w:b/>
                <w:sz w:val="22"/>
                <w:szCs w:val="24"/>
              </w:rPr>
              <w:t xml:space="preserve">Pažymimas atitinkamas langelis: </w:t>
            </w:r>
          </w:p>
          <w:p w:rsidR="00632BA0" w:rsidRDefault="00632BA0">
            <w:pPr>
              <w:rPr>
                <w:b/>
                <w:szCs w:val="24"/>
              </w:rPr>
            </w:pPr>
            <w:r>
              <w:rPr>
                <w:b/>
                <w:sz w:val="22"/>
                <w:szCs w:val="24"/>
              </w:rPr>
              <w:t>4 – labai gerai</w:t>
            </w:r>
          </w:p>
          <w:p w:rsidR="00632BA0" w:rsidRDefault="00632BA0">
            <w:pPr>
              <w:rPr>
                <w:b/>
                <w:szCs w:val="24"/>
              </w:rPr>
            </w:pPr>
            <w:r>
              <w:rPr>
                <w:b/>
                <w:sz w:val="22"/>
                <w:szCs w:val="24"/>
              </w:rPr>
              <w:t>3 – gerai</w:t>
            </w:r>
          </w:p>
          <w:p w:rsidR="00632BA0" w:rsidRDefault="00632BA0">
            <w:pPr>
              <w:rPr>
                <w:b/>
                <w:szCs w:val="24"/>
              </w:rPr>
            </w:pPr>
            <w:r>
              <w:rPr>
                <w:b/>
                <w:sz w:val="22"/>
                <w:szCs w:val="24"/>
              </w:rPr>
              <w:t>2 – patenkinamai</w:t>
            </w:r>
          </w:p>
          <w:p w:rsidR="00632BA0" w:rsidRDefault="00632BA0">
            <w:pPr>
              <w:rPr>
                <w:b/>
                <w:szCs w:val="24"/>
              </w:rPr>
            </w:pPr>
            <w:r>
              <w:rPr>
                <w:b/>
                <w:sz w:val="22"/>
                <w:szCs w:val="24"/>
              </w:rPr>
              <w:t>1 – nepatenkinamai</w:t>
            </w:r>
          </w:p>
        </w:tc>
      </w:tr>
      <w:tr w:rsidR="00632BA0" w:rsidTr="00632BA0">
        <w:tc>
          <w:tcPr>
            <w:tcW w:w="6095" w:type="dxa"/>
            <w:tcBorders>
              <w:top w:val="single" w:sz="4" w:space="0" w:color="auto"/>
              <w:left w:val="single" w:sz="4" w:space="0" w:color="auto"/>
              <w:bottom w:val="single" w:sz="4" w:space="0" w:color="auto"/>
              <w:right w:val="single" w:sz="4" w:space="0" w:color="auto"/>
            </w:tcBorders>
            <w:hideMark/>
          </w:tcPr>
          <w:p w:rsidR="00632BA0" w:rsidRDefault="00632BA0">
            <w:pPr>
              <w:rPr>
                <w:szCs w:val="24"/>
              </w:rPr>
            </w:pPr>
            <w:r>
              <w:rPr>
                <w:sz w:val="22"/>
                <w:szCs w:val="24"/>
              </w:rPr>
              <w:t>Pareigybės aprašyme nustatytų funkcijų vykdymas, laikantis nustatytos tvarkos, tinkamu būdu</w:t>
            </w:r>
          </w:p>
        </w:tc>
        <w:tc>
          <w:tcPr>
            <w:tcW w:w="3090" w:type="dxa"/>
            <w:tcBorders>
              <w:top w:val="single" w:sz="4" w:space="0" w:color="auto"/>
              <w:left w:val="single" w:sz="4" w:space="0" w:color="auto"/>
              <w:bottom w:val="single" w:sz="4" w:space="0" w:color="auto"/>
              <w:right w:val="single" w:sz="4" w:space="0" w:color="auto"/>
            </w:tcBorders>
            <w:hideMark/>
          </w:tcPr>
          <w:p w:rsidR="00632BA0" w:rsidRDefault="00632BA0">
            <w:pPr>
              <w:jc w:val="center"/>
              <w:rPr>
                <w:b/>
                <w:szCs w:val="24"/>
              </w:rPr>
            </w:pPr>
            <w:r>
              <w:rPr>
                <w:szCs w:val="24"/>
              </w:rPr>
              <w:t>1</w:t>
            </w:r>
            <w:r>
              <w:rPr>
                <w:rFonts w:ascii="MS Gothic" w:eastAsia="MS Gothic" w:hAnsi="MS Gothic" w:hint="eastAsia"/>
                <w:sz w:val="22"/>
                <w:szCs w:val="22"/>
              </w:rPr>
              <w:t>☐</w:t>
            </w:r>
            <w:r>
              <w:rPr>
                <w:szCs w:val="24"/>
              </w:rPr>
              <w:t xml:space="preserve">    2</w:t>
            </w:r>
            <w:r>
              <w:rPr>
                <w:rFonts w:ascii="MS Gothic" w:eastAsia="MS Gothic" w:hAnsi="MS Gothic" w:hint="eastAsia"/>
                <w:sz w:val="22"/>
                <w:szCs w:val="22"/>
              </w:rPr>
              <w:t>☐</w:t>
            </w:r>
            <w:r>
              <w:rPr>
                <w:szCs w:val="24"/>
              </w:rPr>
              <w:t xml:space="preserve">    3</w:t>
            </w:r>
            <w:r>
              <w:rPr>
                <w:rFonts w:ascii="MS Gothic" w:eastAsia="MS Gothic" w:hAnsi="MS Gothic" w:hint="eastAsia"/>
                <w:sz w:val="22"/>
                <w:szCs w:val="22"/>
              </w:rPr>
              <w:t xml:space="preserve">☐   </w:t>
            </w:r>
            <w:r>
              <w:rPr>
                <w:szCs w:val="24"/>
              </w:rPr>
              <w:t>4</w:t>
            </w:r>
            <w:r>
              <w:rPr>
                <w:rFonts w:ascii="MS Gothic" w:eastAsia="MS Gothic" w:hAnsi="MS Gothic" w:hint="eastAsia"/>
                <w:sz w:val="22"/>
                <w:szCs w:val="22"/>
              </w:rPr>
              <w:t>☐</w:t>
            </w:r>
            <w:r>
              <w:rPr>
                <w:szCs w:val="24"/>
              </w:rPr>
              <w:t xml:space="preserve"> </w:t>
            </w:r>
          </w:p>
        </w:tc>
      </w:tr>
      <w:tr w:rsidR="00632BA0" w:rsidTr="00632BA0">
        <w:tc>
          <w:tcPr>
            <w:tcW w:w="6095" w:type="dxa"/>
            <w:tcBorders>
              <w:top w:val="single" w:sz="4" w:space="0" w:color="auto"/>
              <w:left w:val="single" w:sz="4" w:space="0" w:color="auto"/>
              <w:bottom w:val="single" w:sz="4" w:space="0" w:color="auto"/>
              <w:right w:val="single" w:sz="4" w:space="0" w:color="auto"/>
            </w:tcBorders>
            <w:hideMark/>
          </w:tcPr>
          <w:p w:rsidR="00632BA0" w:rsidRDefault="00632BA0">
            <w:pPr>
              <w:rPr>
                <w:szCs w:val="24"/>
              </w:rPr>
            </w:pPr>
            <w:r>
              <w:rPr>
                <w:sz w:val="22"/>
                <w:szCs w:val="24"/>
              </w:rPr>
              <w:t>Pareigybės aprašyme nustatytų funkcijų vykdymas, atsižvelgiant į strateginius įstaigos tikslus</w:t>
            </w:r>
          </w:p>
        </w:tc>
        <w:tc>
          <w:tcPr>
            <w:tcW w:w="3090" w:type="dxa"/>
            <w:tcBorders>
              <w:top w:val="single" w:sz="4" w:space="0" w:color="auto"/>
              <w:left w:val="single" w:sz="4" w:space="0" w:color="auto"/>
              <w:bottom w:val="single" w:sz="4" w:space="0" w:color="auto"/>
              <w:right w:val="single" w:sz="4" w:space="0" w:color="auto"/>
            </w:tcBorders>
            <w:hideMark/>
          </w:tcPr>
          <w:p w:rsidR="00632BA0" w:rsidRDefault="00632BA0">
            <w:pPr>
              <w:jc w:val="center"/>
              <w:rPr>
                <w:b/>
                <w:szCs w:val="24"/>
              </w:rPr>
            </w:pPr>
            <w:r>
              <w:rPr>
                <w:szCs w:val="24"/>
              </w:rPr>
              <w:t>1</w:t>
            </w:r>
            <w:r>
              <w:rPr>
                <w:rFonts w:ascii="MS Gothic" w:eastAsia="MS Gothic" w:hAnsi="MS Gothic" w:hint="eastAsia"/>
                <w:sz w:val="22"/>
                <w:szCs w:val="22"/>
              </w:rPr>
              <w:t>☐</w:t>
            </w:r>
            <w:r>
              <w:rPr>
                <w:szCs w:val="24"/>
              </w:rPr>
              <w:t xml:space="preserve">    2</w:t>
            </w:r>
            <w:r>
              <w:rPr>
                <w:rFonts w:ascii="MS Gothic" w:eastAsia="MS Gothic" w:hAnsi="MS Gothic" w:hint="eastAsia"/>
                <w:sz w:val="22"/>
                <w:szCs w:val="22"/>
              </w:rPr>
              <w:t>☐</w:t>
            </w:r>
            <w:r>
              <w:rPr>
                <w:szCs w:val="24"/>
              </w:rPr>
              <w:t xml:space="preserve">    3</w:t>
            </w:r>
            <w:r>
              <w:rPr>
                <w:rFonts w:ascii="MS Gothic" w:eastAsia="MS Gothic" w:hAnsi="MS Gothic" w:hint="eastAsia"/>
                <w:sz w:val="22"/>
                <w:szCs w:val="22"/>
              </w:rPr>
              <w:t xml:space="preserve">☐   </w:t>
            </w:r>
            <w:r>
              <w:rPr>
                <w:szCs w:val="24"/>
              </w:rPr>
              <w:t>4</w:t>
            </w:r>
            <w:r>
              <w:rPr>
                <w:rFonts w:ascii="MS Gothic" w:eastAsia="MS Gothic" w:hAnsi="MS Gothic" w:hint="eastAsia"/>
                <w:sz w:val="22"/>
                <w:szCs w:val="22"/>
              </w:rPr>
              <w:t>☐</w:t>
            </w:r>
          </w:p>
        </w:tc>
      </w:tr>
      <w:tr w:rsidR="00632BA0" w:rsidTr="00632BA0">
        <w:tc>
          <w:tcPr>
            <w:tcW w:w="6095" w:type="dxa"/>
            <w:tcBorders>
              <w:top w:val="single" w:sz="4" w:space="0" w:color="auto"/>
              <w:left w:val="single" w:sz="4" w:space="0" w:color="auto"/>
              <w:bottom w:val="single" w:sz="4" w:space="0" w:color="auto"/>
              <w:right w:val="single" w:sz="4" w:space="0" w:color="auto"/>
            </w:tcBorders>
            <w:hideMark/>
          </w:tcPr>
          <w:p w:rsidR="00632BA0" w:rsidRDefault="00632BA0">
            <w:pPr>
              <w:rPr>
                <w:szCs w:val="24"/>
              </w:rPr>
            </w:pPr>
            <w:r>
              <w:rPr>
                <w:sz w:val="22"/>
                <w:szCs w:val="24"/>
              </w:rPr>
              <w:t>Tinkamas turimų žinių, gebėjimų ir įgūdžių panaudojimas, atliekant funkcijas ir siekiant rezultatų</w:t>
            </w:r>
          </w:p>
        </w:tc>
        <w:tc>
          <w:tcPr>
            <w:tcW w:w="3090" w:type="dxa"/>
            <w:tcBorders>
              <w:top w:val="single" w:sz="4" w:space="0" w:color="auto"/>
              <w:left w:val="single" w:sz="4" w:space="0" w:color="auto"/>
              <w:bottom w:val="single" w:sz="4" w:space="0" w:color="auto"/>
              <w:right w:val="single" w:sz="4" w:space="0" w:color="auto"/>
            </w:tcBorders>
            <w:hideMark/>
          </w:tcPr>
          <w:p w:rsidR="00632BA0" w:rsidRDefault="00632BA0">
            <w:pPr>
              <w:jc w:val="center"/>
              <w:rPr>
                <w:b/>
                <w:szCs w:val="24"/>
              </w:rPr>
            </w:pPr>
            <w:r>
              <w:rPr>
                <w:szCs w:val="24"/>
              </w:rPr>
              <w:t>1</w:t>
            </w:r>
            <w:r>
              <w:rPr>
                <w:rFonts w:ascii="MS Gothic" w:eastAsia="MS Gothic" w:hAnsi="MS Gothic" w:hint="eastAsia"/>
                <w:sz w:val="22"/>
                <w:szCs w:val="22"/>
              </w:rPr>
              <w:t>☐</w:t>
            </w:r>
            <w:r>
              <w:rPr>
                <w:szCs w:val="24"/>
              </w:rPr>
              <w:t xml:space="preserve">    2</w:t>
            </w:r>
            <w:r>
              <w:rPr>
                <w:rFonts w:ascii="MS Gothic" w:eastAsia="MS Gothic" w:hAnsi="MS Gothic" w:hint="eastAsia"/>
                <w:sz w:val="22"/>
                <w:szCs w:val="22"/>
              </w:rPr>
              <w:t>☐</w:t>
            </w:r>
            <w:r>
              <w:rPr>
                <w:szCs w:val="24"/>
              </w:rPr>
              <w:t xml:space="preserve">    3</w:t>
            </w:r>
            <w:r>
              <w:rPr>
                <w:rFonts w:ascii="MS Gothic" w:eastAsia="MS Gothic" w:hAnsi="MS Gothic" w:hint="eastAsia"/>
                <w:sz w:val="22"/>
                <w:szCs w:val="22"/>
              </w:rPr>
              <w:t xml:space="preserve">☐   </w:t>
            </w:r>
            <w:r>
              <w:rPr>
                <w:szCs w:val="24"/>
              </w:rPr>
              <w:t>4</w:t>
            </w:r>
            <w:r>
              <w:rPr>
                <w:rFonts w:ascii="MS Gothic" w:eastAsia="MS Gothic" w:hAnsi="MS Gothic" w:hint="eastAsia"/>
                <w:sz w:val="22"/>
                <w:szCs w:val="22"/>
              </w:rPr>
              <w:t>☐</w:t>
            </w:r>
          </w:p>
        </w:tc>
      </w:tr>
      <w:tr w:rsidR="00632BA0" w:rsidTr="00632BA0">
        <w:tc>
          <w:tcPr>
            <w:tcW w:w="6095" w:type="dxa"/>
            <w:tcBorders>
              <w:top w:val="single" w:sz="4" w:space="0" w:color="auto"/>
              <w:left w:val="single" w:sz="4" w:space="0" w:color="auto"/>
              <w:bottom w:val="single" w:sz="4" w:space="0" w:color="auto"/>
              <w:right w:val="single" w:sz="4" w:space="0" w:color="auto"/>
            </w:tcBorders>
            <w:hideMark/>
          </w:tcPr>
          <w:p w:rsidR="00632BA0" w:rsidRDefault="00632BA0">
            <w:pPr>
              <w:rPr>
                <w:szCs w:val="24"/>
              </w:rPr>
            </w:pPr>
            <w:r>
              <w:rPr>
                <w:sz w:val="22"/>
                <w:szCs w:val="24"/>
              </w:rPr>
              <w:t>PAŽYMIMAS LANGELIS, ATITINKANTIS GEBĖJIMŲ ATLIKTI PAREIGYBĖS APRAŠYME NUSTATYTAS FUNKCIJAS VERTINIMŲ VIDURKĮ</w:t>
            </w:r>
          </w:p>
        </w:tc>
        <w:tc>
          <w:tcPr>
            <w:tcW w:w="3090" w:type="dxa"/>
            <w:tcBorders>
              <w:top w:val="single" w:sz="4" w:space="0" w:color="auto"/>
              <w:left w:val="single" w:sz="4" w:space="0" w:color="auto"/>
              <w:bottom w:val="single" w:sz="4" w:space="0" w:color="auto"/>
              <w:right w:val="single" w:sz="4" w:space="0" w:color="auto"/>
            </w:tcBorders>
          </w:tcPr>
          <w:p w:rsidR="00632BA0" w:rsidRDefault="00632BA0">
            <w:pPr>
              <w:jc w:val="center"/>
              <w:rPr>
                <w:szCs w:val="24"/>
              </w:rPr>
            </w:pPr>
          </w:p>
          <w:p w:rsidR="00632BA0" w:rsidRDefault="00632BA0">
            <w:pPr>
              <w:jc w:val="center"/>
              <w:rPr>
                <w:b/>
                <w:szCs w:val="24"/>
              </w:rPr>
            </w:pPr>
            <w:r>
              <w:rPr>
                <w:szCs w:val="24"/>
              </w:rPr>
              <w:t>1</w:t>
            </w:r>
            <w:r>
              <w:rPr>
                <w:rFonts w:ascii="MS Gothic" w:eastAsia="MS Gothic" w:hAnsi="MS Gothic" w:hint="eastAsia"/>
                <w:sz w:val="22"/>
                <w:szCs w:val="22"/>
              </w:rPr>
              <w:t>☐</w:t>
            </w:r>
            <w:r>
              <w:rPr>
                <w:szCs w:val="24"/>
              </w:rPr>
              <w:t xml:space="preserve">    2</w:t>
            </w:r>
            <w:r>
              <w:rPr>
                <w:rFonts w:ascii="MS Gothic" w:eastAsia="MS Gothic" w:hAnsi="MS Gothic" w:hint="eastAsia"/>
                <w:sz w:val="22"/>
                <w:szCs w:val="22"/>
              </w:rPr>
              <w:t>☐</w:t>
            </w:r>
            <w:r>
              <w:rPr>
                <w:szCs w:val="24"/>
              </w:rPr>
              <w:t xml:space="preserve">    3</w:t>
            </w:r>
            <w:r>
              <w:rPr>
                <w:rFonts w:ascii="MS Gothic" w:eastAsia="MS Gothic" w:hAnsi="MS Gothic" w:hint="eastAsia"/>
                <w:sz w:val="22"/>
                <w:szCs w:val="22"/>
              </w:rPr>
              <w:t xml:space="preserve">☐   </w:t>
            </w:r>
            <w:r>
              <w:rPr>
                <w:szCs w:val="24"/>
              </w:rPr>
              <w:t>4</w:t>
            </w:r>
            <w:r>
              <w:rPr>
                <w:rFonts w:ascii="MS Gothic" w:eastAsia="MS Gothic" w:hAnsi="MS Gothic" w:hint="eastAsia"/>
                <w:sz w:val="22"/>
                <w:szCs w:val="22"/>
              </w:rPr>
              <w:t>☐</w:t>
            </w:r>
          </w:p>
        </w:tc>
      </w:tr>
    </w:tbl>
    <w:p w:rsidR="00632BA0" w:rsidRDefault="00632BA0" w:rsidP="00632BA0">
      <w:pPr>
        <w:rPr>
          <w:b/>
          <w:szCs w:val="24"/>
        </w:rPr>
      </w:pPr>
    </w:p>
    <w:p w:rsidR="00632BA0" w:rsidRDefault="00632BA0" w:rsidP="00632BA0">
      <w:pPr>
        <w:tabs>
          <w:tab w:val="left" w:pos="426"/>
        </w:tabs>
        <w:ind w:firstLine="142"/>
        <w:jc w:val="both"/>
        <w:rPr>
          <w:szCs w:val="24"/>
        </w:rPr>
      </w:pPr>
      <w:r>
        <w:rPr>
          <w:rFonts w:eastAsia="Calibri"/>
          <w:b/>
          <w:szCs w:val="24"/>
        </w:rPr>
        <w:t>6.</w:t>
      </w:r>
      <w:r>
        <w:rPr>
          <w:rFonts w:eastAsia="Calibri"/>
          <w:b/>
          <w:szCs w:val="24"/>
        </w:rPr>
        <w:tab/>
      </w:r>
      <w:r>
        <w:rPr>
          <w:b/>
          <w:szCs w:val="24"/>
        </w:rPr>
        <w:t>Pasiūlymai, kaip darbuotojui / biudžetinės įstaigos vadovui tobulinti kvalifikaciją </w:t>
      </w:r>
    </w:p>
    <w:p w:rsidR="00632BA0" w:rsidRDefault="00632BA0" w:rsidP="00632BA0">
      <w:pPr>
        <w:tabs>
          <w:tab w:val="left" w:pos="426"/>
        </w:tabs>
        <w:ind w:firstLine="62"/>
        <w:jc w:val="both"/>
        <w:rPr>
          <w:szCs w:val="24"/>
        </w:rPr>
      </w:pPr>
      <w:r>
        <w:rPr>
          <w:szCs w:val="24"/>
        </w:rPr>
        <w:t>(nurodoma, kokie mokymai siūlomi) </w:t>
      </w:r>
    </w:p>
    <w:p w:rsidR="00632BA0" w:rsidRDefault="00632BA0" w:rsidP="00632BA0">
      <w:pPr>
        <w:rPr>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632BA0" w:rsidTr="00632BA0">
        <w:tc>
          <w:tcPr>
            <w:tcW w:w="9214" w:type="dxa"/>
            <w:tcBorders>
              <w:top w:val="single" w:sz="4" w:space="0" w:color="auto"/>
              <w:left w:val="single" w:sz="4" w:space="0" w:color="auto"/>
              <w:bottom w:val="single" w:sz="4" w:space="0" w:color="auto"/>
              <w:right w:val="single" w:sz="4" w:space="0" w:color="auto"/>
            </w:tcBorders>
            <w:hideMark/>
          </w:tcPr>
          <w:p w:rsidR="00632BA0" w:rsidRDefault="00632BA0">
            <w:pPr>
              <w:spacing w:line="254" w:lineRule="auto"/>
              <w:jc w:val="both"/>
              <w:rPr>
                <w:szCs w:val="22"/>
              </w:rPr>
            </w:pPr>
            <w:r>
              <w:rPr>
                <w:sz w:val="22"/>
                <w:szCs w:val="22"/>
              </w:rPr>
              <w:t>6.1.</w:t>
            </w:r>
          </w:p>
        </w:tc>
      </w:tr>
      <w:tr w:rsidR="00632BA0" w:rsidTr="00632BA0">
        <w:tc>
          <w:tcPr>
            <w:tcW w:w="9214" w:type="dxa"/>
            <w:tcBorders>
              <w:top w:val="single" w:sz="4" w:space="0" w:color="auto"/>
              <w:left w:val="single" w:sz="4" w:space="0" w:color="auto"/>
              <w:bottom w:val="single" w:sz="4" w:space="0" w:color="auto"/>
              <w:right w:val="single" w:sz="4" w:space="0" w:color="auto"/>
            </w:tcBorders>
            <w:hideMark/>
          </w:tcPr>
          <w:p w:rsidR="00632BA0" w:rsidRDefault="00632BA0">
            <w:pPr>
              <w:spacing w:line="254" w:lineRule="auto"/>
              <w:jc w:val="both"/>
              <w:rPr>
                <w:szCs w:val="22"/>
              </w:rPr>
            </w:pPr>
            <w:r>
              <w:rPr>
                <w:sz w:val="22"/>
                <w:szCs w:val="22"/>
              </w:rPr>
              <w:t>6.2.</w:t>
            </w:r>
          </w:p>
        </w:tc>
      </w:tr>
    </w:tbl>
    <w:p w:rsidR="00632BA0" w:rsidRDefault="00632BA0" w:rsidP="00632BA0">
      <w:pPr>
        <w:rPr>
          <w:b/>
          <w:szCs w:val="24"/>
        </w:rPr>
      </w:pPr>
    </w:p>
    <w:p w:rsidR="00632BA0" w:rsidRDefault="00632BA0" w:rsidP="00632BA0">
      <w:pPr>
        <w:jc w:val="center"/>
        <w:rPr>
          <w:b/>
          <w:szCs w:val="24"/>
        </w:rPr>
      </w:pPr>
      <w:r>
        <w:rPr>
          <w:b/>
          <w:szCs w:val="24"/>
        </w:rPr>
        <w:t>III SKYRIUS</w:t>
      </w:r>
    </w:p>
    <w:p w:rsidR="00632BA0" w:rsidRDefault="00632BA0" w:rsidP="00632BA0">
      <w:pPr>
        <w:jc w:val="center"/>
        <w:rPr>
          <w:b/>
          <w:szCs w:val="24"/>
        </w:rPr>
      </w:pPr>
      <w:r>
        <w:rPr>
          <w:b/>
          <w:szCs w:val="24"/>
        </w:rPr>
        <w:t>BENDRAS VEIKLOS VERTINIMAS, VERTINIMO PAGRINDIMAS IR SIŪLYMAI</w:t>
      </w:r>
    </w:p>
    <w:p w:rsidR="00632BA0" w:rsidRDefault="00632BA0" w:rsidP="00632BA0">
      <w:pPr>
        <w:jc w:val="center"/>
        <w:rPr>
          <w:b/>
          <w:szCs w:val="24"/>
        </w:rPr>
      </w:pPr>
    </w:p>
    <w:p w:rsidR="00632BA0" w:rsidRDefault="00632BA0" w:rsidP="00632BA0">
      <w:pPr>
        <w:spacing w:line="360" w:lineRule="auto"/>
        <w:ind w:left="284" w:hanging="284"/>
        <w:rPr>
          <w:b/>
          <w:szCs w:val="24"/>
        </w:rPr>
      </w:pPr>
      <w:r>
        <w:rPr>
          <w:rFonts w:eastAsia="Calibri"/>
          <w:b/>
          <w:szCs w:val="24"/>
        </w:rPr>
        <w:t>7.</w:t>
      </w:r>
      <w:r>
        <w:rPr>
          <w:rFonts w:eastAsia="Calibri"/>
          <w:b/>
          <w:szCs w:val="24"/>
        </w:rPr>
        <w:tab/>
      </w:r>
      <w:r>
        <w:rPr>
          <w:b/>
          <w:szCs w:val="24"/>
        </w:rPr>
        <w:t>Bendras veiklos vertinimas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2239"/>
        <w:gridCol w:w="1871"/>
        <w:gridCol w:w="1583"/>
        <w:gridCol w:w="2074"/>
      </w:tblGrid>
      <w:tr w:rsidR="00632BA0" w:rsidTr="00632BA0">
        <w:tc>
          <w:tcPr>
            <w:tcW w:w="1555" w:type="dxa"/>
            <w:tcBorders>
              <w:top w:val="single" w:sz="4" w:space="0" w:color="auto"/>
              <w:left w:val="single" w:sz="4" w:space="0" w:color="auto"/>
              <w:bottom w:val="single" w:sz="4" w:space="0" w:color="auto"/>
              <w:right w:val="single" w:sz="4" w:space="0" w:color="auto"/>
            </w:tcBorders>
          </w:tcPr>
          <w:p w:rsidR="00632BA0" w:rsidRDefault="00632BA0">
            <w:pPr>
              <w:jc w:val="center"/>
              <w:rPr>
                <w:b/>
                <w:szCs w:val="24"/>
              </w:rPr>
            </w:pPr>
          </w:p>
        </w:tc>
        <w:tc>
          <w:tcPr>
            <w:tcW w:w="7767" w:type="dxa"/>
            <w:gridSpan w:val="4"/>
            <w:tcBorders>
              <w:top w:val="single" w:sz="4" w:space="0" w:color="auto"/>
              <w:left w:val="single" w:sz="4" w:space="0" w:color="auto"/>
              <w:bottom w:val="single" w:sz="4" w:space="0" w:color="auto"/>
              <w:right w:val="single" w:sz="4" w:space="0" w:color="auto"/>
            </w:tcBorders>
          </w:tcPr>
          <w:p w:rsidR="00632BA0" w:rsidRDefault="00632BA0">
            <w:pPr>
              <w:jc w:val="center"/>
              <w:rPr>
                <w:b/>
                <w:szCs w:val="24"/>
              </w:rPr>
            </w:pPr>
            <w:r>
              <w:rPr>
                <w:b/>
                <w:sz w:val="20"/>
                <w:szCs w:val="24"/>
              </w:rPr>
              <w:t>Pažymimas langelis, atitinkantis bendrą pasiektų rezultatų, vykdant užduotis, ir gebėjimų atlikti pareigybės aprašyme nustatytas funkcijas vertinimų vidurkį</w:t>
            </w:r>
          </w:p>
          <w:p w:rsidR="00632BA0" w:rsidRDefault="00632BA0">
            <w:pPr>
              <w:jc w:val="center"/>
              <w:rPr>
                <w:b/>
                <w:szCs w:val="24"/>
              </w:rPr>
            </w:pPr>
          </w:p>
        </w:tc>
      </w:tr>
      <w:tr w:rsidR="00632BA0" w:rsidTr="00632BA0">
        <w:tc>
          <w:tcPr>
            <w:tcW w:w="1555" w:type="dxa"/>
            <w:tcBorders>
              <w:top w:val="single" w:sz="4" w:space="0" w:color="auto"/>
              <w:left w:val="single" w:sz="4" w:space="0" w:color="auto"/>
              <w:bottom w:val="single" w:sz="4" w:space="0" w:color="auto"/>
              <w:right w:val="single" w:sz="4" w:space="0" w:color="auto"/>
            </w:tcBorders>
            <w:hideMark/>
          </w:tcPr>
          <w:p w:rsidR="00632BA0" w:rsidRDefault="00632BA0">
            <w:pPr>
              <w:jc w:val="center"/>
              <w:rPr>
                <w:b/>
                <w:szCs w:val="24"/>
              </w:rPr>
            </w:pPr>
            <w:r>
              <w:rPr>
                <w:b/>
                <w:sz w:val="20"/>
                <w:szCs w:val="24"/>
              </w:rPr>
              <w:t>Vertinimas</w:t>
            </w:r>
          </w:p>
        </w:tc>
        <w:tc>
          <w:tcPr>
            <w:tcW w:w="2239" w:type="dxa"/>
            <w:tcBorders>
              <w:top w:val="single" w:sz="4" w:space="0" w:color="auto"/>
              <w:left w:val="single" w:sz="4" w:space="0" w:color="auto"/>
              <w:bottom w:val="single" w:sz="4" w:space="0" w:color="auto"/>
              <w:right w:val="single" w:sz="4" w:space="0" w:color="auto"/>
            </w:tcBorders>
            <w:hideMark/>
          </w:tcPr>
          <w:p w:rsidR="00632BA0" w:rsidRDefault="00632BA0">
            <w:pPr>
              <w:jc w:val="center"/>
              <w:rPr>
                <w:b/>
                <w:szCs w:val="24"/>
              </w:rPr>
            </w:pPr>
            <w:r>
              <w:rPr>
                <w:sz w:val="22"/>
                <w:szCs w:val="22"/>
              </w:rPr>
              <w:t xml:space="preserve">Nepatenkinamai – </w:t>
            </w:r>
            <w:r>
              <w:rPr>
                <w:rFonts w:ascii="MS Gothic" w:eastAsia="MS Gothic" w:hAnsi="MS Gothic" w:hint="eastAsia"/>
                <w:sz w:val="22"/>
                <w:szCs w:val="22"/>
              </w:rPr>
              <w:t>☐</w:t>
            </w:r>
          </w:p>
        </w:tc>
        <w:tc>
          <w:tcPr>
            <w:tcW w:w="1871" w:type="dxa"/>
            <w:tcBorders>
              <w:top w:val="single" w:sz="4" w:space="0" w:color="auto"/>
              <w:left w:val="single" w:sz="4" w:space="0" w:color="auto"/>
              <w:bottom w:val="single" w:sz="4" w:space="0" w:color="auto"/>
              <w:right w:val="single" w:sz="4" w:space="0" w:color="auto"/>
            </w:tcBorders>
            <w:hideMark/>
          </w:tcPr>
          <w:p w:rsidR="00632BA0" w:rsidRDefault="00632BA0">
            <w:pPr>
              <w:jc w:val="center"/>
              <w:rPr>
                <w:b/>
                <w:szCs w:val="24"/>
              </w:rPr>
            </w:pPr>
            <w:r>
              <w:rPr>
                <w:sz w:val="22"/>
                <w:szCs w:val="22"/>
              </w:rPr>
              <w:t xml:space="preserve">Patenkinamai – </w:t>
            </w:r>
            <w:r>
              <w:rPr>
                <w:rFonts w:ascii="MS Gothic" w:eastAsia="MS Gothic" w:hAnsi="MS Gothic" w:hint="eastAsia"/>
                <w:sz w:val="22"/>
                <w:szCs w:val="22"/>
              </w:rPr>
              <w:t>☐</w:t>
            </w:r>
          </w:p>
        </w:tc>
        <w:tc>
          <w:tcPr>
            <w:tcW w:w="1583" w:type="dxa"/>
            <w:tcBorders>
              <w:top w:val="single" w:sz="4" w:space="0" w:color="auto"/>
              <w:left w:val="single" w:sz="4" w:space="0" w:color="auto"/>
              <w:bottom w:val="single" w:sz="4" w:space="0" w:color="auto"/>
              <w:right w:val="single" w:sz="4" w:space="0" w:color="auto"/>
            </w:tcBorders>
            <w:hideMark/>
          </w:tcPr>
          <w:p w:rsidR="00632BA0" w:rsidRDefault="00632BA0">
            <w:pPr>
              <w:jc w:val="center"/>
              <w:rPr>
                <w:b/>
                <w:szCs w:val="24"/>
              </w:rPr>
            </w:pPr>
            <w:r>
              <w:rPr>
                <w:sz w:val="22"/>
                <w:szCs w:val="22"/>
              </w:rPr>
              <w:t xml:space="preserve">Gerai – </w:t>
            </w:r>
            <w:r>
              <w:rPr>
                <w:rFonts w:ascii="MS Gothic" w:eastAsia="MS Gothic" w:hAnsi="MS Gothic" w:hint="eastAsia"/>
                <w:sz w:val="22"/>
                <w:szCs w:val="22"/>
              </w:rPr>
              <w:t>☐</w:t>
            </w:r>
          </w:p>
        </w:tc>
        <w:tc>
          <w:tcPr>
            <w:tcW w:w="2074" w:type="dxa"/>
            <w:tcBorders>
              <w:top w:val="single" w:sz="4" w:space="0" w:color="auto"/>
              <w:left w:val="single" w:sz="4" w:space="0" w:color="auto"/>
              <w:bottom w:val="single" w:sz="4" w:space="0" w:color="auto"/>
              <w:right w:val="single" w:sz="4" w:space="0" w:color="auto"/>
            </w:tcBorders>
            <w:hideMark/>
          </w:tcPr>
          <w:p w:rsidR="00632BA0" w:rsidRDefault="00632BA0">
            <w:pPr>
              <w:jc w:val="center"/>
              <w:rPr>
                <w:b/>
                <w:szCs w:val="24"/>
              </w:rPr>
            </w:pPr>
            <w:r>
              <w:rPr>
                <w:sz w:val="22"/>
                <w:szCs w:val="22"/>
              </w:rPr>
              <w:t xml:space="preserve">Labai gerai – </w:t>
            </w:r>
            <w:r>
              <w:rPr>
                <w:rFonts w:ascii="MS Gothic" w:eastAsia="MS Gothic" w:hAnsi="MS Gothic" w:hint="eastAsia"/>
                <w:sz w:val="22"/>
                <w:szCs w:val="22"/>
              </w:rPr>
              <w:t>☐</w:t>
            </w:r>
          </w:p>
        </w:tc>
      </w:tr>
    </w:tbl>
    <w:p w:rsidR="00632BA0" w:rsidRDefault="00632BA0" w:rsidP="00632BA0">
      <w:pPr>
        <w:jc w:val="center"/>
        <w:rPr>
          <w:b/>
          <w:szCs w:val="24"/>
        </w:rPr>
      </w:pPr>
    </w:p>
    <w:p w:rsidR="00632BA0" w:rsidRDefault="00632BA0" w:rsidP="00632BA0">
      <w:pPr>
        <w:tabs>
          <w:tab w:val="right" w:leader="underscore" w:pos="9071"/>
        </w:tabs>
        <w:jc w:val="both"/>
        <w:rPr>
          <w:szCs w:val="24"/>
        </w:rPr>
      </w:pPr>
      <w:r>
        <w:rPr>
          <w:b/>
          <w:szCs w:val="24"/>
        </w:rPr>
        <w:t>8. Vertinimo pagrindimas ir siūlymai:</w:t>
      </w:r>
      <w:r>
        <w:rPr>
          <w:szCs w:val="24"/>
        </w:rPr>
        <w:t xml:space="preserve"> </w:t>
      </w:r>
      <w:r>
        <w:rPr>
          <w:szCs w:val="24"/>
        </w:rPr>
        <w:tab/>
      </w:r>
    </w:p>
    <w:p w:rsidR="00632BA0" w:rsidRDefault="00632BA0" w:rsidP="00632BA0">
      <w:pPr>
        <w:tabs>
          <w:tab w:val="right" w:leader="underscore" w:pos="9071"/>
        </w:tabs>
        <w:jc w:val="both"/>
        <w:rPr>
          <w:szCs w:val="24"/>
        </w:rPr>
      </w:pPr>
      <w:r>
        <w:rPr>
          <w:szCs w:val="24"/>
        </w:rPr>
        <w:tab/>
      </w:r>
    </w:p>
    <w:p w:rsidR="00632BA0" w:rsidRDefault="00632BA0" w:rsidP="00632BA0">
      <w:pPr>
        <w:tabs>
          <w:tab w:val="right" w:leader="underscore" w:pos="9071"/>
        </w:tabs>
        <w:jc w:val="both"/>
        <w:rPr>
          <w:i/>
          <w:szCs w:val="24"/>
        </w:rPr>
      </w:pPr>
      <w:r>
        <w:rPr>
          <w:i/>
          <w:szCs w:val="24"/>
        </w:rPr>
        <w:tab/>
      </w:r>
    </w:p>
    <w:p w:rsidR="00632BA0" w:rsidRDefault="00632BA0" w:rsidP="00632BA0">
      <w:pPr>
        <w:tabs>
          <w:tab w:val="right" w:leader="underscore" w:pos="9071"/>
        </w:tabs>
        <w:jc w:val="both"/>
        <w:rPr>
          <w:szCs w:val="24"/>
        </w:rPr>
      </w:pPr>
      <w:r>
        <w:rPr>
          <w:szCs w:val="24"/>
        </w:rPr>
        <w:tab/>
      </w:r>
    </w:p>
    <w:p w:rsidR="00632BA0" w:rsidRDefault="00632BA0" w:rsidP="00632BA0">
      <w:pPr>
        <w:rPr>
          <w:szCs w:val="24"/>
        </w:rPr>
      </w:pPr>
    </w:p>
    <w:p w:rsidR="00632BA0" w:rsidRDefault="00632BA0" w:rsidP="00632BA0">
      <w:pPr>
        <w:tabs>
          <w:tab w:val="left" w:pos="5529"/>
        </w:tabs>
        <w:jc w:val="both"/>
        <w:rPr>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632BA0" w:rsidTr="00632BA0">
        <w:tc>
          <w:tcPr>
            <w:tcW w:w="9322" w:type="dxa"/>
            <w:tcBorders>
              <w:top w:val="single" w:sz="4" w:space="0" w:color="auto"/>
              <w:left w:val="single" w:sz="4" w:space="0" w:color="auto"/>
              <w:bottom w:val="single" w:sz="4" w:space="0" w:color="auto"/>
              <w:right w:val="single" w:sz="4" w:space="0" w:color="auto"/>
            </w:tcBorders>
          </w:tcPr>
          <w:p w:rsidR="00632BA0" w:rsidRDefault="00632BA0">
            <w:pPr>
              <w:tabs>
                <w:tab w:val="left" w:pos="5529"/>
              </w:tabs>
              <w:rPr>
                <w:szCs w:val="24"/>
              </w:rPr>
            </w:pPr>
          </w:p>
          <w:p w:rsidR="00632BA0" w:rsidRDefault="00632BA0">
            <w:pPr>
              <w:tabs>
                <w:tab w:val="left" w:pos="5245"/>
                <w:tab w:val="left" w:pos="7371"/>
              </w:tabs>
              <w:jc w:val="both"/>
              <w:rPr>
                <w:sz w:val="20"/>
                <w:szCs w:val="24"/>
              </w:rPr>
            </w:pPr>
            <w:r>
              <w:rPr>
                <w:sz w:val="20"/>
                <w:szCs w:val="24"/>
              </w:rPr>
              <w:t>________________________________________</w:t>
            </w:r>
            <w:r>
              <w:rPr>
                <w:sz w:val="20"/>
                <w:szCs w:val="24"/>
              </w:rPr>
              <w:tab/>
              <w:t>___________</w:t>
            </w:r>
            <w:r>
              <w:rPr>
                <w:sz w:val="20"/>
                <w:szCs w:val="24"/>
              </w:rPr>
              <w:tab/>
              <w:t>______________</w:t>
            </w:r>
          </w:p>
          <w:p w:rsidR="00632BA0" w:rsidRDefault="00632BA0">
            <w:pPr>
              <w:tabs>
                <w:tab w:val="left" w:pos="5529"/>
                <w:tab w:val="left" w:pos="7371"/>
              </w:tabs>
              <w:jc w:val="both"/>
              <w:rPr>
                <w:sz w:val="20"/>
              </w:rPr>
            </w:pPr>
            <w:r>
              <w:rPr>
                <w:sz w:val="20"/>
              </w:rPr>
              <w:t>(vadovo / institucijos vadovo ar jo įgalioto asmens pareigos)</w:t>
            </w:r>
            <w:r>
              <w:rPr>
                <w:sz w:val="20"/>
              </w:rPr>
              <w:tab/>
              <w:t>(parašas)</w:t>
            </w:r>
            <w:r>
              <w:rPr>
                <w:sz w:val="20"/>
              </w:rPr>
              <w:tab/>
              <w:t>(vardas ir pavardė)</w:t>
            </w:r>
          </w:p>
          <w:p w:rsidR="00632BA0" w:rsidRDefault="00632BA0">
            <w:pPr>
              <w:tabs>
                <w:tab w:val="left" w:pos="5529"/>
              </w:tabs>
              <w:rPr>
                <w:szCs w:val="24"/>
              </w:rPr>
            </w:pPr>
          </w:p>
          <w:p w:rsidR="00632BA0" w:rsidRDefault="00632BA0">
            <w:pPr>
              <w:tabs>
                <w:tab w:val="left" w:pos="5529"/>
              </w:tabs>
              <w:rPr>
                <w:szCs w:val="24"/>
              </w:rPr>
            </w:pPr>
          </w:p>
        </w:tc>
      </w:tr>
    </w:tbl>
    <w:p w:rsidR="00632BA0" w:rsidRDefault="00632BA0" w:rsidP="00632BA0">
      <w:pPr>
        <w:tabs>
          <w:tab w:val="left" w:pos="5529"/>
          <w:tab w:val="left" w:pos="8364"/>
        </w:tabs>
        <w:jc w:val="both"/>
        <w:rPr>
          <w:szCs w:val="24"/>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15"/>
      </w:tblGrid>
      <w:tr w:rsidR="00632BA0" w:rsidTr="00632BA0">
        <w:tc>
          <w:tcPr>
            <w:tcW w:w="9322" w:type="dxa"/>
            <w:tcBorders>
              <w:top w:val="single" w:sz="4" w:space="0" w:color="auto"/>
              <w:left w:val="single" w:sz="4" w:space="0" w:color="auto"/>
              <w:bottom w:val="single" w:sz="4" w:space="0" w:color="auto"/>
              <w:right w:val="single" w:sz="4" w:space="0" w:color="auto"/>
            </w:tcBorders>
          </w:tcPr>
          <w:p w:rsidR="00632BA0" w:rsidRDefault="00632BA0">
            <w:pPr>
              <w:tabs>
                <w:tab w:val="left" w:pos="5529"/>
                <w:tab w:val="left" w:pos="8364"/>
              </w:tabs>
              <w:jc w:val="both"/>
              <w:rPr>
                <w:szCs w:val="24"/>
              </w:rPr>
            </w:pPr>
            <w:r>
              <w:rPr>
                <w:sz w:val="20"/>
                <w:szCs w:val="24"/>
              </w:rPr>
              <w:t>Su veiklos vertinimo išvada ir siūlymais susipažinau ir sutinku / nesutinku:</w:t>
            </w:r>
          </w:p>
          <w:p w:rsidR="00632BA0" w:rsidRDefault="00632BA0">
            <w:pPr>
              <w:tabs>
                <w:tab w:val="left" w:pos="5274"/>
                <w:tab w:val="left" w:pos="8364"/>
              </w:tabs>
              <w:ind w:firstLine="5274"/>
              <w:jc w:val="both"/>
              <w:rPr>
                <w:sz w:val="20"/>
                <w:szCs w:val="24"/>
              </w:rPr>
            </w:pPr>
            <w:r>
              <w:rPr>
                <w:sz w:val="20"/>
              </w:rPr>
              <w:t>(ko nereikia, išbraukti)</w:t>
            </w:r>
          </w:p>
          <w:p w:rsidR="00632BA0" w:rsidRDefault="00632BA0">
            <w:pPr>
              <w:tabs>
                <w:tab w:val="left" w:pos="5529"/>
                <w:tab w:val="left" w:pos="8364"/>
              </w:tabs>
              <w:jc w:val="both"/>
              <w:rPr>
                <w:sz w:val="20"/>
                <w:szCs w:val="24"/>
              </w:rPr>
            </w:pP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5"/>
            </w:tblGrid>
            <w:tr w:rsidR="00632BA0">
              <w:tc>
                <w:tcPr>
                  <w:tcW w:w="9096" w:type="dxa"/>
                  <w:tcBorders>
                    <w:top w:val="single" w:sz="4" w:space="0" w:color="auto"/>
                    <w:left w:val="single" w:sz="4" w:space="0" w:color="auto"/>
                    <w:bottom w:val="single" w:sz="4" w:space="0" w:color="auto"/>
                    <w:right w:val="single" w:sz="4" w:space="0" w:color="auto"/>
                  </w:tcBorders>
                </w:tcPr>
                <w:p w:rsidR="00632BA0" w:rsidRDefault="00632BA0">
                  <w:pPr>
                    <w:tabs>
                      <w:tab w:val="left" w:pos="5529"/>
                      <w:tab w:val="left" w:pos="8364"/>
                    </w:tabs>
                    <w:jc w:val="both"/>
                    <w:rPr>
                      <w:szCs w:val="24"/>
                    </w:rPr>
                  </w:pPr>
                </w:p>
                <w:p w:rsidR="00632BA0" w:rsidRDefault="00632BA0">
                  <w:pPr>
                    <w:tabs>
                      <w:tab w:val="left" w:pos="5529"/>
                      <w:tab w:val="left" w:pos="8364"/>
                    </w:tabs>
                    <w:jc w:val="both"/>
                    <w:rPr>
                      <w:sz w:val="20"/>
                      <w:szCs w:val="24"/>
                    </w:rPr>
                  </w:pPr>
                </w:p>
                <w:p w:rsidR="00632BA0" w:rsidRDefault="00632BA0">
                  <w:pPr>
                    <w:tabs>
                      <w:tab w:val="left" w:pos="5529"/>
                      <w:tab w:val="left" w:pos="8364"/>
                    </w:tabs>
                    <w:jc w:val="both"/>
                    <w:rPr>
                      <w:szCs w:val="24"/>
                    </w:rPr>
                  </w:pPr>
                </w:p>
              </w:tc>
            </w:tr>
          </w:tbl>
          <w:p w:rsidR="00632BA0" w:rsidRDefault="00632BA0">
            <w:pPr>
              <w:tabs>
                <w:tab w:val="left" w:pos="1276"/>
                <w:tab w:val="left" w:pos="6550"/>
                <w:tab w:val="left" w:pos="7542"/>
              </w:tabs>
              <w:jc w:val="both"/>
              <w:rPr>
                <w:sz w:val="20"/>
              </w:rPr>
            </w:pPr>
            <w:r>
              <w:rPr>
                <w:sz w:val="20"/>
              </w:rPr>
              <w:t>(nurodyti punktus, su kuriais nesutinka)</w:t>
            </w:r>
          </w:p>
          <w:p w:rsidR="00632BA0" w:rsidRDefault="00632BA0">
            <w:pPr>
              <w:tabs>
                <w:tab w:val="left" w:pos="5245"/>
                <w:tab w:val="left" w:pos="7371"/>
              </w:tabs>
              <w:jc w:val="both"/>
              <w:rPr>
                <w:szCs w:val="24"/>
              </w:rPr>
            </w:pPr>
            <w:r>
              <w:rPr>
                <w:sz w:val="20"/>
                <w:szCs w:val="24"/>
              </w:rPr>
              <w:t>________________________________________</w:t>
            </w:r>
            <w:r>
              <w:rPr>
                <w:sz w:val="20"/>
                <w:szCs w:val="24"/>
              </w:rPr>
              <w:tab/>
              <w:t>___________</w:t>
            </w:r>
            <w:r>
              <w:rPr>
                <w:sz w:val="20"/>
                <w:szCs w:val="24"/>
              </w:rPr>
              <w:tab/>
              <w:t>______________</w:t>
            </w:r>
          </w:p>
          <w:p w:rsidR="00632BA0" w:rsidRDefault="00632BA0">
            <w:pPr>
              <w:tabs>
                <w:tab w:val="left" w:pos="5529"/>
                <w:tab w:val="left" w:pos="7371"/>
              </w:tabs>
              <w:jc w:val="both"/>
              <w:rPr>
                <w:sz w:val="20"/>
              </w:rPr>
            </w:pPr>
            <w:r>
              <w:rPr>
                <w:sz w:val="20"/>
              </w:rPr>
              <w:t>(darbuotojo / biudžetinės įstaigos vadovo pareigos)</w:t>
            </w:r>
            <w:r>
              <w:rPr>
                <w:sz w:val="20"/>
              </w:rPr>
              <w:tab/>
              <w:t>(parašas)</w:t>
            </w:r>
            <w:r>
              <w:rPr>
                <w:sz w:val="20"/>
              </w:rPr>
              <w:tab/>
              <w:t>(vardas ir pavardė)</w:t>
            </w:r>
          </w:p>
          <w:p w:rsidR="00632BA0" w:rsidRDefault="00632BA0">
            <w:pPr>
              <w:tabs>
                <w:tab w:val="left" w:pos="1276"/>
                <w:tab w:val="left" w:pos="6550"/>
                <w:tab w:val="left" w:pos="7542"/>
              </w:tabs>
              <w:jc w:val="both"/>
              <w:rPr>
                <w:szCs w:val="24"/>
              </w:rPr>
            </w:pPr>
          </w:p>
          <w:p w:rsidR="00632BA0" w:rsidRDefault="00632BA0">
            <w:pPr>
              <w:tabs>
                <w:tab w:val="left" w:pos="5529"/>
                <w:tab w:val="left" w:pos="8364"/>
              </w:tabs>
              <w:jc w:val="both"/>
              <w:rPr>
                <w:szCs w:val="24"/>
              </w:rPr>
            </w:pPr>
          </w:p>
        </w:tc>
      </w:tr>
    </w:tbl>
    <w:p w:rsidR="00632BA0" w:rsidRDefault="00632BA0" w:rsidP="00632BA0">
      <w:pPr>
        <w:tabs>
          <w:tab w:val="left" w:pos="1276"/>
          <w:tab w:val="left" w:pos="5954"/>
          <w:tab w:val="left" w:pos="8364"/>
        </w:tabs>
        <w:jc w:val="both"/>
        <w:rPr>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632BA0" w:rsidTr="00632BA0">
        <w:tc>
          <w:tcPr>
            <w:tcW w:w="9322" w:type="dxa"/>
            <w:tcBorders>
              <w:top w:val="single" w:sz="4" w:space="0" w:color="auto"/>
              <w:left w:val="single" w:sz="4" w:space="0" w:color="auto"/>
              <w:bottom w:val="single" w:sz="4" w:space="0" w:color="auto"/>
              <w:right w:val="single" w:sz="4" w:space="0" w:color="auto"/>
            </w:tcBorders>
          </w:tcPr>
          <w:p w:rsidR="00632BA0" w:rsidRDefault="00632BA0">
            <w:pPr>
              <w:tabs>
                <w:tab w:val="left" w:pos="1276"/>
                <w:tab w:val="left" w:pos="5954"/>
                <w:tab w:val="left" w:pos="8364"/>
              </w:tabs>
              <w:jc w:val="both"/>
              <w:rPr>
                <w:szCs w:val="24"/>
              </w:rPr>
            </w:pPr>
          </w:p>
          <w:p w:rsidR="00632BA0" w:rsidRDefault="00632BA0">
            <w:pPr>
              <w:tabs>
                <w:tab w:val="left" w:pos="1276"/>
                <w:tab w:val="left" w:pos="5954"/>
                <w:tab w:val="left" w:pos="8392"/>
              </w:tabs>
              <w:jc w:val="both"/>
              <w:rPr>
                <w:sz w:val="20"/>
                <w:szCs w:val="24"/>
              </w:rPr>
            </w:pPr>
            <w:r>
              <w:rPr>
                <w:sz w:val="20"/>
                <w:szCs w:val="24"/>
              </w:rPr>
              <w:t>Su veiklos vertinimo išvada ir siūlymais susipažinau ir sutinku / nesutinku, pokalbyje dalyvavau / nedalyvavau:</w:t>
            </w:r>
            <w:r>
              <w:rPr>
                <w:sz w:val="20"/>
              </w:rPr>
              <w:t xml:space="preserve"> </w:t>
            </w:r>
            <w:r>
              <w:rPr>
                <w:sz w:val="20"/>
              </w:rPr>
              <w:tab/>
              <w:t>(ko nereikia, išbraukti)</w:t>
            </w:r>
          </w:p>
          <w:p w:rsidR="00632BA0" w:rsidRDefault="00632BA0">
            <w:pPr>
              <w:tabs>
                <w:tab w:val="left" w:pos="1276"/>
                <w:tab w:val="left" w:pos="5954"/>
                <w:tab w:val="left" w:pos="8392"/>
              </w:tabs>
              <w:jc w:val="both"/>
              <w:rPr>
                <w:sz w:val="20"/>
                <w:szCs w:val="24"/>
              </w:rPr>
            </w:pPr>
            <w:r>
              <w:rPr>
                <w:sz w:val="20"/>
              </w:rPr>
              <w:t>(ko nereikia, išbraukti)</w:t>
            </w:r>
          </w:p>
          <w:p w:rsidR="00632BA0" w:rsidRDefault="00632BA0">
            <w:pPr>
              <w:tabs>
                <w:tab w:val="left" w:pos="5529"/>
                <w:tab w:val="left" w:pos="8080"/>
              </w:tabs>
              <w:jc w:val="both"/>
              <w:rPr>
                <w:sz w:val="20"/>
                <w:szCs w:val="24"/>
              </w:rPr>
            </w:pPr>
          </w:p>
          <w:p w:rsidR="00632BA0" w:rsidRDefault="00632BA0">
            <w:pPr>
              <w:tabs>
                <w:tab w:val="left" w:pos="5245"/>
                <w:tab w:val="left" w:pos="7371"/>
              </w:tabs>
              <w:jc w:val="both"/>
              <w:rPr>
                <w:sz w:val="20"/>
                <w:szCs w:val="24"/>
              </w:rPr>
            </w:pPr>
            <w:r>
              <w:rPr>
                <w:sz w:val="20"/>
                <w:szCs w:val="24"/>
              </w:rPr>
              <w:t>________________________________________</w:t>
            </w:r>
            <w:r>
              <w:rPr>
                <w:sz w:val="20"/>
                <w:szCs w:val="24"/>
              </w:rPr>
              <w:tab/>
              <w:t>___________</w:t>
            </w:r>
            <w:r>
              <w:rPr>
                <w:sz w:val="20"/>
                <w:szCs w:val="24"/>
              </w:rPr>
              <w:tab/>
              <w:t>______________</w:t>
            </w:r>
          </w:p>
          <w:p w:rsidR="00632BA0" w:rsidRDefault="00632BA0">
            <w:pPr>
              <w:tabs>
                <w:tab w:val="left" w:pos="5529"/>
                <w:tab w:val="left" w:pos="7371"/>
              </w:tabs>
              <w:jc w:val="both"/>
              <w:rPr>
                <w:sz w:val="20"/>
              </w:rPr>
            </w:pPr>
            <w:r>
              <w:rPr>
                <w:sz w:val="20"/>
              </w:rPr>
              <w:t>(darbuotojų atstovavimą įgyvendinančio asmens pareigos)</w:t>
            </w:r>
            <w:r>
              <w:rPr>
                <w:sz w:val="20"/>
              </w:rPr>
              <w:tab/>
              <w:t>(parašas)</w:t>
            </w:r>
            <w:r>
              <w:rPr>
                <w:sz w:val="20"/>
              </w:rPr>
              <w:tab/>
              <w:t>(vardas ir pavardė)</w:t>
            </w:r>
          </w:p>
          <w:p w:rsidR="00632BA0" w:rsidRDefault="00632BA0">
            <w:pPr>
              <w:tabs>
                <w:tab w:val="left" w:pos="6237"/>
                <w:tab w:val="right" w:pos="8306"/>
              </w:tabs>
            </w:pPr>
          </w:p>
          <w:p w:rsidR="00632BA0" w:rsidRDefault="00632BA0">
            <w:pPr>
              <w:tabs>
                <w:tab w:val="left" w:pos="1276"/>
                <w:tab w:val="left" w:pos="5954"/>
                <w:tab w:val="left" w:pos="8364"/>
              </w:tabs>
              <w:jc w:val="both"/>
              <w:rPr>
                <w:szCs w:val="24"/>
              </w:rPr>
            </w:pPr>
          </w:p>
        </w:tc>
      </w:tr>
    </w:tbl>
    <w:p w:rsidR="001178E6" w:rsidRPr="001178E6" w:rsidRDefault="001178E6" w:rsidP="001178E6">
      <w:pPr>
        <w:suppressAutoHyphens/>
        <w:rPr>
          <w:sz w:val="22"/>
          <w:szCs w:val="22"/>
          <w:lang w:eastAsia="ru-RU"/>
        </w:rPr>
      </w:pPr>
      <w:r w:rsidRPr="001178E6">
        <w:rPr>
          <w:sz w:val="22"/>
          <w:szCs w:val="22"/>
          <w:lang w:eastAsia="ru-RU"/>
        </w:rPr>
        <w:t>APTARTA</w:t>
      </w:r>
    </w:p>
    <w:p w:rsidR="001178E6" w:rsidRPr="001178E6" w:rsidRDefault="001178E6" w:rsidP="001178E6">
      <w:pPr>
        <w:suppressAutoHyphens/>
        <w:rPr>
          <w:sz w:val="22"/>
          <w:szCs w:val="22"/>
          <w:lang w:eastAsia="ru-RU"/>
        </w:rPr>
      </w:pPr>
      <w:r w:rsidRPr="001178E6">
        <w:rPr>
          <w:sz w:val="22"/>
          <w:szCs w:val="22"/>
          <w:lang w:eastAsia="ru-RU"/>
        </w:rPr>
        <w:t>Visagino  vaikų lopšelio-darželio „</w:t>
      </w:r>
      <w:proofErr w:type="spellStart"/>
      <w:r w:rsidRPr="001178E6">
        <w:rPr>
          <w:sz w:val="22"/>
          <w:szCs w:val="22"/>
          <w:lang w:eastAsia="ru-RU"/>
        </w:rPr>
        <w:t>Kūlverstukas</w:t>
      </w:r>
      <w:proofErr w:type="spellEnd"/>
      <w:r w:rsidRPr="001178E6">
        <w:rPr>
          <w:sz w:val="22"/>
          <w:szCs w:val="22"/>
          <w:lang w:eastAsia="ru-RU"/>
        </w:rPr>
        <w:t xml:space="preserve">” </w:t>
      </w:r>
    </w:p>
    <w:p w:rsidR="001178E6" w:rsidRDefault="001178E6" w:rsidP="001178E6">
      <w:pPr>
        <w:suppressAutoHyphens/>
        <w:rPr>
          <w:sz w:val="22"/>
          <w:szCs w:val="22"/>
          <w:lang w:eastAsia="ru-RU"/>
        </w:rPr>
      </w:pPr>
      <w:r w:rsidRPr="001178E6">
        <w:rPr>
          <w:sz w:val="22"/>
          <w:szCs w:val="22"/>
          <w:lang w:eastAsia="ru-RU"/>
        </w:rPr>
        <w:t xml:space="preserve">tarybos 2021 m. sausio  </w:t>
      </w:r>
      <w:r>
        <w:rPr>
          <w:sz w:val="22"/>
          <w:szCs w:val="22"/>
          <w:lang w:eastAsia="ru-RU"/>
        </w:rPr>
        <w:t>20</w:t>
      </w:r>
      <w:r w:rsidRPr="001178E6">
        <w:rPr>
          <w:sz w:val="22"/>
          <w:szCs w:val="22"/>
          <w:lang w:eastAsia="ru-RU"/>
        </w:rPr>
        <w:t xml:space="preserve"> d. posėdžio</w:t>
      </w:r>
    </w:p>
    <w:p w:rsidR="001178E6" w:rsidRPr="001178E6" w:rsidRDefault="001178E6" w:rsidP="001178E6">
      <w:pPr>
        <w:suppressAutoHyphens/>
        <w:rPr>
          <w:sz w:val="22"/>
          <w:szCs w:val="22"/>
          <w:lang w:eastAsia="ru-RU"/>
        </w:rPr>
      </w:pPr>
      <w:r w:rsidRPr="001178E6">
        <w:rPr>
          <w:sz w:val="22"/>
          <w:szCs w:val="22"/>
          <w:lang w:eastAsia="ru-RU"/>
        </w:rPr>
        <w:t>protokoliniu nutarimu (protokolas Nr.</w:t>
      </w:r>
      <w:r>
        <w:rPr>
          <w:sz w:val="22"/>
          <w:szCs w:val="22"/>
          <w:lang w:eastAsia="ru-RU"/>
        </w:rPr>
        <w:t xml:space="preserve"> </w:t>
      </w:r>
      <w:r w:rsidRPr="001178E6">
        <w:rPr>
          <w:sz w:val="22"/>
          <w:szCs w:val="22"/>
          <w:lang w:eastAsia="ru-RU"/>
        </w:rPr>
        <w:t xml:space="preserve"> )</w:t>
      </w:r>
    </w:p>
    <w:p w:rsidR="001178E6" w:rsidRDefault="001178E6" w:rsidP="001178E6"/>
    <w:p w:rsidR="00632BA0" w:rsidRDefault="00632BA0" w:rsidP="00632BA0">
      <w:pPr>
        <w:widowControl w:val="0"/>
        <w:rPr>
          <w:snapToGrid w:val="0"/>
        </w:rPr>
      </w:pPr>
    </w:p>
    <w:p w:rsidR="00724BE2" w:rsidRDefault="00724BE2"/>
    <w:p w:rsidR="00AD5B01" w:rsidRDefault="00AD5B01"/>
    <w:sectPr w:rsidR="00AD5B01" w:rsidSect="00724BE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296"/>
  <w:hyphenationZone w:val="396"/>
  <w:characterSpacingControl w:val="doNotCompress"/>
  <w:compat/>
  <w:rsids>
    <w:rsidRoot w:val="00632BA0"/>
    <w:rsid w:val="00020702"/>
    <w:rsid w:val="00045D3D"/>
    <w:rsid w:val="00063A11"/>
    <w:rsid w:val="00071F49"/>
    <w:rsid w:val="00076480"/>
    <w:rsid w:val="000D0037"/>
    <w:rsid w:val="00111795"/>
    <w:rsid w:val="001178E6"/>
    <w:rsid w:val="0015425C"/>
    <w:rsid w:val="001C46BA"/>
    <w:rsid w:val="001E7845"/>
    <w:rsid w:val="00243786"/>
    <w:rsid w:val="002A6B8C"/>
    <w:rsid w:val="002C1BE5"/>
    <w:rsid w:val="00353A64"/>
    <w:rsid w:val="003773B3"/>
    <w:rsid w:val="00461F11"/>
    <w:rsid w:val="004727BD"/>
    <w:rsid w:val="005357A8"/>
    <w:rsid w:val="00566C4C"/>
    <w:rsid w:val="005C6AD3"/>
    <w:rsid w:val="005E6F2A"/>
    <w:rsid w:val="005F4D27"/>
    <w:rsid w:val="00600793"/>
    <w:rsid w:val="00632BA0"/>
    <w:rsid w:val="0065306D"/>
    <w:rsid w:val="00677006"/>
    <w:rsid w:val="00706964"/>
    <w:rsid w:val="00724BE2"/>
    <w:rsid w:val="007508A8"/>
    <w:rsid w:val="00752DE6"/>
    <w:rsid w:val="007A58E0"/>
    <w:rsid w:val="007C66F4"/>
    <w:rsid w:val="008353F1"/>
    <w:rsid w:val="0085230F"/>
    <w:rsid w:val="008F3592"/>
    <w:rsid w:val="00941972"/>
    <w:rsid w:val="009A5544"/>
    <w:rsid w:val="009D3326"/>
    <w:rsid w:val="00A010CB"/>
    <w:rsid w:val="00A422F0"/>
    <w:rsid w:val="00AC7784"/>
    <w:rsid w:val="00AD5B01"/>
    <w:rsid w:val="00B97EFB"/>
    <w:rsid w:val="00BA244E"/>
    <w:rsid w:val="00BB0DD7"/>
    <w:rsid w:val="00C46BAB"/>
    <w:rsid w:val="00D5238A"/>
    <w:rsid w:val="00E2582C"/>
    <w:rsid w:val="00E650BB"/>
    <w:rsid w:val="00EA5524"/>
    <w:rsid w:val="00EF750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32BA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566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rsid w:val="00566C4C"/>
    <w:rPr>
      <w:color w:val="0000FF"/>
      <w:u w:val="single"/>
    </w:rPr>
  </w:style>
  <w:style w:type="character" w:customStyle="1" w:styleId="fontstyle01">
    <w:name w:val="fontstyle01"/>
    <w:basedOn w:val="Numatytasispastraiposriftas"/>
    <w:rsid w:val="00566C4C"/>
    <w:rPr>
      <w:rFonts w:ascii="Times New Roman" w:hAnsi="Times New Roman" w:cs="Times New Roman" w:hint="default"/>
      <w:b w:val="0"/>
      <w:bCs w:val="0"/>
      <w:i w:val="0"/>
      <w:iCs w:val="0"/>
      <w:color w:val="000000"/>
      <w:sz w:val="24"/>
      <w:szCs w:val="24"/>
    </w:rPr>
  </w:style>
  <w:style w:type="paragraph" w:styleId="Pavadinimas">
    <w:name w:val="Title"/>
    <w:basedOn w:val="prastasis"/>
    <w:next w:val="Antrinispavadinimas"/>
    <w:link w:val="PavadinimasDiagrama"/>
    <w:qFormat/>
    <w:rsid w:val="00566C4C"/>
    <w:pPr>
      <w:suppressAutoHyphens/>
      <w:jc w:val="center"/>
    </w:pPr>
    <w:rPr>
      <w:rFonts w:ascii="TimesLT" w:hAnsi="TimesLT"/>
      <w:b/>
      <w:sz w:val="28"/>
      <w:lang w:eastAsia="ar-SA"/>
    </w:rPr>
  </w:style>
  <w:style w:type="character" w:customStyle="1" w:styleId="PavadinimasDiagrama">
    <w:name w:val="Pavadinimas Diagrama"/>
    <w:basedOn w:val="Numatytasispastraiposriftas"/>
    <w:link w:val="Pavadinimas"/>
    <w:rsid w:val="00566C4C"/>
    <w:rPr>
      <w:rFonts w:ascii="TimesLT" w:eastAsia="Times New Roman" w:hAnsi="TimesLT" w:cs="Times New Roman"/>
      <w:b/>
      <w:sz w:val="28"/>
      <w:szCs w:val="20"/>
      <w:lang w:eastAsia="ar-SA"/>
    </w:rPr>
  </w:style>
  <w:style w:type="paragraph" w:styleId="Pagrindinistekstas">
    <w:name w:val="Body Text"/>
    <w:basedOn w:val="prastasis"/>
    <w:link w:val="PagrindinistekstasDiagrama"/>
    <w:rsid w:val="00566C4C"/>
    <w:pPr>
      <w:suppressAutoHyphens/>
      <w:jc w:val="both"/>
    </w:pPr>
    <w:rPr>
      <w:lang w:eastAsia="ar-SA"/>
    </w:rPr>
  </w:style>
  <w:style w:type="character" w:customStyle="1" w:styleId="PagrindinistekstasDiagrama">
    <w:name w:val="Pagrindinis tekstas Diagrama"/>
    <w:basedOn w:val="Numatytasispastraiposriftas"/>
    <w:link w:val="Pagrindinistekstas"/>
    <w:rsid w:val="00566C4C"/>
    <w:rPr>
      <w:rFonts w:ascii="Times New Roman" w:eastAsia="Times New Roman" w:hAnsi="Times New Roman" w:cs="Times New Roman"/>
      <w:sz w:val="24"/>
      <w:szCs w:val="20"/>
      <w:lang w:eastAsia="ar-SA"/>
    </w:rPr>
  </w:style>
  <w:style w:type="character" w:styleId="Grietas">
    <w:name w:val="Strong"/>
    <w:uiPriority w:val="22"/>
    <w:qFormat/>
    <w:rsid w:val="00566C4C"/>
    <w:rPr>
      <w:b/>
      <w:bCs/>
    </w:rPr>
  </w:style>
  <w:style w:type="paragraph" w:styleId="Antrinispavadinimas">
    <w:name w:val="Subtitle"/>
    <w:basedOn w:val="prastasis"/>
    <w:next w:val="prastasis"/>
    <w:link w:val="AntrinispavadinimasDiagrama"/>
    <w:uiPriority w:val="11"/>
    <w:qFormat/>
    <w:rsid w:val="00566C4C"/>
    <w:pPr>
      <w:numPr>
        <w:ilvl w:val="1"/>
      </w:numPr>
    </w:pPr>
    <w:rPr>
      <w:rFonts w:asciiTheme="majorHAnsi" w:eastAsiaTheme="majorEastAsia" w:hAnsiTheme="majorHAnsi" w:cstheme="majorBidi"/>
      <w:i/>
      <w:iCs/>
      <w:color w:val="4F81BD" w:themeColor="accent1"/>
      <w:spacing w:val="15"/>
      <w:szCs w:val="24"/>
    </w:rPr>
  </w:style>
  <w:style w:type="character" w:customStyle="1" w:styleId="AntrinispavadinimasDiagrama">
    <w:name w:val="Antrinis pavadinimas Diagrama"/>
    <w:basedOn w:val="Numatytasispastraiposriftas"/>
    <w:link w:val="Antrinispavadinimas"/>
    <w:uiPriority w:val="11"/>
    <w:rsid w:val="00566C4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44241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acebook.com" TargetMode="External"/><Relationship Id="rId5" Type="http://schemas.openxmlformats.org/officeDocument/2006/relationships/hyperlink" Target="http://www.visagino-kulverstuk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52076-0403-4C5B-92F2-44A6A4EF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1</Pages>
  <Words>13501</Words>
  <Characters>7696</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V</Company>
  <LinksUpToDate>false</LinksUpToDate>
  <CharactersWithSpaces>21155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17</cp:revision>
  <cp:lastPrinted>2021-02-03T06:50:00Z</cp:lastPrinted>
  <dcterms:created xsi:type="dcterms:W3CDTF">2020-02-18T08:41:00Z</dcterms:created>
  <dcterms:modified xsi:type="dcterms:W3CDTF">2021-02-03T06:51:00Z</dcterms:modified>
</cp:coreProperties>
</file>