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86" w:rsidRDefault="00A17586" w:rsidP="00A17586">
      <w:pPr>
        <w:tabs>
          <w:tab w:val="left" w:pos="6804"/>
        </w:tabs>
        <w:ind w:left="5529"/>
        <w:rPr>
          <w:rFonts w:ascii="Times New Roman" w:hAnsi="Times New Roman"/>
          <w:sz w:val="24"/>
          <w:szCs w:val="24"/>
          <w:lang w:eastAsia="lt-LT"/>
        </w:rPr>
      </w:pPr>
      <w:r w:rsidRPr="00DA4C2F">
        <w:rPr>
          <w:rFonts w:ascii="Times New Roman" w:hAnsi="Times New Roman"/>
          <w:sz w:val="24"/>
          <w:szCs w:val="24"/>
          <w:lang w:eastAsia="lt-LT"/>
        </w:rPr>
        <w:t>Reikalavimų švietimo įstaig</w:t>
      </w:r>
      <w:r>
        <w:rPr>
          <w:rFonts w:ascii="Times New Roman" w:hAnsi="Times New Roman"/>
          <w:sz w:val="24"/>
          <w:szCs w:val="24"/>
          <w:lang w:eastAsia="lt-LT"/>
        </w:rPr>
        <w:t>os</w:t>
      </w:r>
      <w:r w:rsidRPr="00DA4C2F">
        <w:rPr>
          <w:rFonts w:ascii="Times New Roman" w:hAnsi="Times New Roman"/>
          <w:sz w:val="24"/>
          <w:szCs w:val="24"/>
          <w:lang w:eastAsia="lt-LT"/>
        </w:rPr>
        <w:t xml:space="preserve"> (išskyrus aukštą</w:t>
      </w:r>
      <w:r>
        <w:rPr>
          <w:rFonts w:ascii="Times New Roman" w:hAnsi="Times New Roman"/>
          <w:sz w:val="24"/>
          <w:szCs w:val="24"/>
          <w:lang w:eastAsia="lt-LT"/>
        </w:rPr>
        <w:t>ją</w:t>
      </w:r>
      <w:r w:rsidRPr="00DA4C2F">
        <w:rPr>
          <w:rFonts w:ascii="Times New Roman" w:hAnsi="Times New Roman"/>
          <w:sz w:val="24"/>
          <w:szCs w:val="24"/>
          <w:lang w:eastAsia="lt-LT"/>
        </w:rPr>
        <w:t xml:space="preserve"> mokykl</w:t>
      </w:r>
      <w:r>
        <w:rPr>
          <w:rFonts w:ascii="Times New Roman" w:hAnsi="Times New Roman"/>
          <w:sz w:val="24"/>
          <w:szCs w:val="24"/>
          <w:lang w:eastAsia="lt-LT"/>
        </w:rPr>
        <w:t>ą</w:t>
      </w:r>
      <w:r w:rsidRPr="00DA4C2F">
        <w:rPr>
          <w:rFonts w:ascii="Times New Roman" w:hAnsi="Times New Roman"/>
          <w:sz w:val="24"/>
          <w:szCs w:val="24"/>
          <w:lang w:eastAsia="lt-LT"/>
        </w:rPr>
        <w:t>) vadov</w:t>
      </w:r>
      <w:r>
        <w:rPr>
          <w:rFonts w:ascii="Times New Roman" w:hAnsi="Times New Roman"/>
          <w:sz w:val="24"/>
          <w:szCs w:val="24"/>
          <w:lang w:eastAsia="lt-LT"/>
        </w:rPr>
        <w:t>o</w:t>
      </w:r>
      <w:r w:rsidRPr="00DA4C2F">
        <w:rPr>
          <w:rFonts w:ascii="Times New Roman" w:hAnsi="Times New Roman"/>
          <w:sz w:val="24"/>
          <w:szCs w:val="24"/>
          <w:lang w:eastAsia="lt-LT"/>
        </w:rPr>
        <w:t xml:space="preserve"> metų veiklos ataskait</w:t>
      </w:r>
      <w:r>
        <w:rPr>
          <w:rFonts w:ascii="Times New Roman" w:hAnsi="Times New Roman"/>
          <w:sz w:val="24"/>
          <w:szCs w:val="24"/>
          <w:lang w:eastAsia="lt-LT"/>
        </w:rPr>
        <w:t>ai</w:t>
      </w:r>
      <w:r w:rsidRPr="00DA4C2F">
        <w:rPr>
          <w:rFonts w:ascii="Times New Roman" w:hAnsi="Times New Roman"/>
          <w:sz w:val="24"/>
          <w:szCs w:val="24"/>
          <w:lang w:eastAsia="lt-LT"/>
        </w:rPr>
        <w:t xml:space="preserve"> </w:t>
      </w:r>
    </w:p>
    <w:p w:rsidR="00A17586" w:rsidRPr="00DA4C2F" w:rsidRDefault="00A17586" w:rsidP="00A17586">
      <w:pPr>
        <w:tabs>
          <w:tab w:val="left" w:pos="6804"/>
        </w:tabs>
        <w:ind w:left="5529"/>
        <w:rPr>
          <w:rFonts w:ascii="Times New Roman" w:hAnsi="Times New Roman"/>
          <w:sz w:val="24"/>
          <w:szCs w:val="24"/>
          <w:lang w:eastAsia="ar-SA"/>
        </w:rPr>
      </w:pPr>
      <w:r w:rsidRPr="00DA4C2F">
        <w:rPr>
          <w:rFonts w:ascii="Times New Roman" w:hAnsi="Times New Roman"/>
          <w:sz w:val="24"/>
          <w:szCs w:val="24"/>
          <w:lang w:eastAsia="ar-SA"/>
        </w:rPr>
        <w:t>priedas</w:t>
      </w:r>
    </w:p>
    <w:p w:rsidR="00A17586" w:rsidRPr="00DA4C2F" w:rsidRDefault="00A17586" w:rsidP="00A17586">
      <w:pPr>
        <w:tabs>
          <w:tab w:val="left" w:pos="6237"/>
          <w:tab w:val="right" w:pos="8306"/>
        </w:tabs>
        <w:rPr>
          <w:rFonts w:ascii="Times New Roman" w:hAnsi="Times New Roman"/>
          <w:sz w:val="24"/>
          <w:szCs w:val="24"/>
        </w:rPr>
      </w:pPr>
    </w:p>
    <w:p w:rsidR="00A17586"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w:t>
      </w:r>
      <w:r>
        <w:rPr>
          <w:rFonts w:ascii="Times New Roman" w:hAnsi="Times New Roman"/>
          <w:b/>
          <w:sz w:val="24"/>
          <w:szCs w:val="24"/>
          <w:lang w:eastAsia="lt-LT"/>
        </w:rPr>
        <w:t>Pavyzdinė š</w:t>
      </w:r>
      <w:r w:rsidRPr="00DA4C2F">
        <w:rPr>
          <w:rFonts w:ascii="Times New Roman" w:hAnsi="Times New Roman"/>
          <w:b/>
          <w:sz w:val="24"/>
          <w:szCs w:val="24"/>
          <w:lang w:eastAsia="lt-LT"/>
        </w:rPr>
        <w:t>vietimo įstaig</w:t>
      </w:r>
      <w:r>
        <w:rPr>
          <w:rFonts w:ascii="Times New Roman" w:hAnsi="Times New Roman"/>
          <w:b/>
          <w:sz w:val="24"/>
          <w:szCs w:val="24"/>
          <w:lang w:eastAsia="lt-LT"/>
        </w:rPr>
        <w:t>os</w:t>
      </w:r>
      <w:r w:rsidRPr="00DA4C2F">
        <w:rPr>
          <w:rFonts w:ascii="Times New Roman" w:hAnsi="Times New Roman"/>
          <w:b/>
          <w:sz w:val="24"/>
          <w:szCs w:val="24"/>
          <w:lang w:eastAsia="lt-LT"/>
        </w:rPr>
        <w:t xml:space="preserve"> </w:t>
      </w:r>
      <w:r>
        <w:rPr>
          <w:rFonts w:ascii="Times New Roman" w:hAnsi="Times New Roman"/>
          <w:b/>
          <w:sz w:val="24"/>
          <w:szCs w:val="24"/>
          <w:lang w:eastAsia="lt-LT"/>
        </w:rPr>
        <w:t xml:space="preserve">(išskyrus aukštąją mokyklą) </w:t>
      </w:r>
      <w:r w:rsidRPr="00DA4C2F">
        <w:rPr>
          <w:rFonts w:ascii="Times New Roman" w:hAnsi="Times New Roman"/>
          <w:b/>
          <w:sz w:val="24"/>
          <w:szCs w:val="24"/>
          <w:lang w:eastAsia="lt-LT"/>
        </w:rPr>
        <w:t>vadov</w:t>
      </w:r>
      <w:r>
        <w:rPr>
          <w:rFonts w:ascii="Times New Roman" w:hAnsi="Times New Roman"/>
          <w:b/>
          <w:sz w:val="24"/>
          <w:szCs w:val="24"/>
          <w:lang w:eastAsia="lt-LT"/>
        </w:rPr>
        <w:t xml:space="preserve">o </w:t>
      </w:r>
      <w:r w:rsidRPr="00DA4C2F">
        <w:rPr>
          <w:rFonts w:ascii="Times New Roman" w:hAnsi="Times New Roman"/>
          <w:b/>
          <w:sz w:val="24"/>
          <w:szCs w:val="24"/>
          <w:lang w:eastAsia="lt-LT"/>
        </w:rPr>
        <w:t>metų veiklos ataskaitos forma)</w:t>
      </w:r>
    </w:p>
    <w:p w:rsidR="00A17586" w:rsidRDefault="00A17586" w:rsidP="00A17586">
      <w:pPr>
        <w:jc w:val="center"/>
        <w:rPr>
          <w:rFonts w:ascii="Times New Roman" w:hAnsi="Times New Roman"/>
          <w:b/>
          <w:sz w:val="24"/>
          <w:szCs w:val="24"/>
          <w:lang w:eastAsia="lt-LT"/>
        </w:rPr>
      </w:pPr>
    </w:p>
    <w:p w:rsidR="00A17586" w:rsidRDefault="00A17586" w:rsidP="00A17586">
      <w:pPr>
        <w:jc w:val="center"/>
        <w:rPr>
          <w:rFonts w:ascii="Times New Roman" w:hAnsi="Times New Roman"/>
          <w:b/>
          <w:sz w:val="24"/>
          <w:szCs w:val="24"/>
          <w:lang w:eastAsia="lt-LT"/>
        </w:rPr>
      </w:pPr>
    </w:p>
    <w:p w:rsidR="00A17586" w:rsidRPr="002E7EB6" w:rsidRDefault="00157DD5" w:rsidP="00157DD5">
      <w:pPr>
        <w:tabs>
          <w:tab w:val="left" w:pos="14656"/>
        </w:tabs>
        <w:jc w:val="center"/>
        <w:rPr>
          <w:rFonts w:ascii="Times New Roman" w:hAnsi="Times New Roman"/>
          <w:b/>
          <w:sz w:val="24"/>
          <w:szCs w:val="24"/>
          <w:u w:val="single"/>
          <w:lang w:eastAsia="lt-LT"/>
        </w:rPr>
      </w:pPr>
      <w:r>
        <w:rPr>
          <w:rFonts w:ascii="Times New Roman" w:hAnsi="Times New Roman"/>
          <w:b/>
          <w:sz w:val="24"/>
          <w:szCs w:val="24"/>
          <w:u w:val="single"/>
          <w:lang w:eastAsia="lt-LT"/>
        </w:rPr>
        <w:t>VISAGINO VAIKŲ LOPŠELIS-DARŽELIS „KŪLVERSTUKAS“</w:t>
      </w:r>
    </w:p>
    <w:p w:rsidR="00A17586" w:rsidRPr="00A4504C" w:rsidRDefault="00A17586" w:rsidP="00A17586">
      <w:pPr>
        <w:tabs>
          <w:tab w:val="left" w:pos="14656"/>
        </w:tabs>
        <w:jc w:val="center"/>
        <w:rPr>
          <w:rFonts w:ascii="Times New Roman" w:hAnsi="Times New Roman"/>
          <w:lang w:eastAsia="lt-LT"/>
        </w:rPr>
      </w:pPr>
      <w:r w:rsidRPr="00A4504C">
        <w:rPr>
          <w:rFonts w:ascii="Times New Roman" w:hAnsi="Times New Roman"/>
          <w:lang w:eastAsia="lt-LT"/>
        </w:rPr>
        <w:t>(švietimo įstaigos pavadinimas)</w:t>
      </w:r>
    </w:p>
    <w:p w:rsidR="00A17586" w:rsidRDefault="00A17586" w:rsidP="00A17586">
      <w:pPr>
        <w:tabs>
          <w:tab w:val="left" w:pos="14656"/>
        </w:tabs>
        <w:jc w:val="center"/>
        <w:rPr>
          <w:rFonts w:ascii="Times New Roman" w:hAnsi="Times New Roman"/>
          <w:sz w:val="24"/>
          <w:szCs w:val="24"/>
          <w:lang w:eastAsia="lt-LT"/>
        </w:rPr>
      </w:pPr>
    </w:p>
    <w:p w:rsidR="00A17586" w:rsidRPr="002E7EB6" w:rsidRDefault="00157DD5" w:rsidP="00A17586">
      <w:pPr>
        <w:tabs>
          <w:tab w:val="left" w:pos="14656"/>
        </w:tabs>
        <w:jc w:val="center"/>
        <w:rPr>
          <w:rFonts w:ascii="Times New Roman" w:hAnsi="Times New Roman"/>
          <w:b/>
          <w:sz w:val="24"/>
          <w:szCs w:val="24"/>
          <w:u w:val="single"/>
          <w:lang w:eastAsia="lt-LT"/>
        </w:rPr>
      </w:pPr>
      <w:r>
        <w:rPr>
          <w:rFonts w:ascii="Times New Roman" w:hAnsi="Times New Roman"/>
          <w:b/>
          <w:sz w:val="24"/>
          <w:szCs w:val="24"/>
          <w:u w:val="single"/>
          <w:lang w:eastAsia="lt-LT"/>
        </w:rPr>
        <w:t>VILIJA KRIAUČIŪNIENĖ</w:t>
      </w:r>
    </w:p>
    <w:p w:rsidR="00A17586" w:rsidRPr="00A4504C" w:rsidRDefault="00A17586" w:rsidP="00A17586">
      <w:pPr>
        <w:jc w:val="center"/>
        <w:rPr>
          <w:rFonts w:ascii="Times New Roman" w:hAnsi="Times New Roman"/>
          <w:lang w:eastAsia="lt-LT"/>
        </w:rPr>
      </w:pPr>
      <w:r w:rsidRPr="00A4504C">
        <w:rPr>
          <w:rFonts w:ascii="Times New Roman" w:hAnsi="Times New Roman"/>
          <w:lang w:eastAsia="lt-LT"/>
        </w:rPr>
        <w:t>(švietimo įstaigos vadovo vardas ir pavardė)</w:t>
      </w:r>
    </w:p>
    <w:p w:rsidR="00A17586" w:rsidRPr="00DA4C2F"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METŲ VEIKLOS ATASKAITA</w:t>
      </w:r>
    </w:p>
    <w:p w:rsidR="00A17586" w:rsidRPr="00DA4C2F" w:rsidRDefault="00A17586" w:rsidP="00A17586">
      <w:pPr>
        <w:jc w:val="center"/>
        <w:rPr>
          <w:rFonts w:ascii="Times New Roman" w:hAnsi="Times New Roman"/>
          <w:sz w:val="24"/>
          <w:szCs w:val="24"/>
          <w:lang w:eastAsia="lt-LT"/>
        </w:rPr>
      </w:pPr>
    </w:p>
    <w:p w:rsidR="00A17586" w:rsidRPr="00DA4C2F" w:rsidRDefault="00A17586" w:rsidP="00A17586">
      <w:pPr>
        <w:jc w:val="center"/>
        <w:rPr>
          <w:rFonts w:ascii="Times New Roman" w:hAnsi="Times New Roman"/>
          <w:sz w:val="24"/>
          <w:szCs w:val="24"/>
          <w:lang w:eastAsia="lt-LT"/>
        </w:rPr>
      </w:pPr>
      <w:r>
        <w:rPr>
          <w:rFonts w:ascii="Times New Roman" w:hAnsi="Times New Roman"/>
          <w:sz w:val="24"/>
          <w:szCs w:val="24"/>
          <w:lang w:eastAsia="lt-LT"/>
        </w:rPr>
        <w:t>_</w:t>
      </w:r>
      <w:r>
        <w:rPr>
          <w:rFonts w:ascii="Times New Roman" w:hAnsi="Times New Roman"/>
          <w:sz w:val="24"/>
          <w:szCs w:val="24"/>
          <w:u w:val="single"/>
          <w:lang w:eastAsia="lt-LT"/>
        </w:rPr>
        <w:t>2019-01</w:t>
      </w:r>
      <w:r w:rsidRPr="002E7EB6">
        <w:rPr>
          <w:rFonts w:ascii="Times New Roman" w:hAnsi="Times New Roman"/>
          <w:sz w:val="24"/>
          <w:szCs w:val="24"/>
          <w:u w:val="single"/>
          <w:lang w:eastAsia="lt-LT"/>
        </w:rPr>
        <w:t>-</w:t>
      </w:r>
      <w:r>
        <w:rPr>
          <w:rFonts w:ascii="Times New Roman" w:hAnsi="Times New Roman"/>
          <w:sz w:val="24"/>
          <w:szCs w:val="24"/>
          <w:u w:val="single"/>
          <w:lang w:eastAsia="lt-LT"/>
        </w:rPr>
        <w:t>19</w:t>
      </w:r>
      <w:r w:rsidRPr="002E7EB6">
        <w:rPr>
          <w:rFonts w:ascii="Times New Roman" w:hAnsi="Times New Roman"/>
          <w:sz w:val="24"/>
          <w:szCs w:val="24"/>
          <w:u w:val="single"/>
          <w:lang w:eastAsia="lt-LT"/>
        </w:rPr>
        <w:t>_</w:t>
      </w:r>
      <w:r w:rsidRPr="00DA4C2F">
        <w:rPr>
          <w:rFonts w:ascii="Times New Roman" w:hAnsi="Times New Roman"/>
          <w:sz w:val="24"/>
          <w:szCs w:val="24"/>
          <w:lang w:eastAsia="lt-LT"/>
        </w:rPr>
        <w:t xml:space="preserve"> </w:t>
      </w:r>
      <w:r w:rsidRPr="007343FB">
        <w:rPr>
          <w:rFonts w:ascii="Times New Roman" w:hAnsi="Times New Roman"/>
          <w:sz w:val="24"/>
          <w:szCs w:val="24"/>
          <w:lang w:eastAsia="lt-LT"/>
        </w:rPr>
        <w:t>Nr. ____</w:t>
      </w:r>
      <w:r>
        <w:rPr>
          <w:rFonts w:ascii="Times New Roman" w:hAnsi="Times New Roman"/>
          <w:sz w:val="24"/>
          <w:szCs w:val="24"/>
          <w:lang w:eastAsia="lt-LT"/>
        </w:rPr>
        <w:t>___</w:t>
      </w:r>
      <w:r w:rsidRPr="007343FB">
        <w:rPr>
          <w:rFonts w:ascii="Times New Roman" w:hAnsi="Times New Roman"/>
          <w:sz w:val="24"/>
          <w:szCs w:val="24"/>
          <w:lang w:eastAsia="lt-LT"/>
        </w:rPr>
        <w:t>____</w:t>
      </w:r>
      <w:r>
        <w:rPr>
          <w:rFonts w:ascii="Times New Roman" w:hAnsi="Times New Roman"/>
          <w:sz w:val="24"/>
          <w:szCs w:val="24"/>
          <w:lang w:eastAsia="lt-LT"/>
        </w:rPr>
        <w:t xml:space="preserve"> </w:t>
      </w:r>
    </w:p>
    <w:p w:rsidR="00A17586" w:rsidRPr="00A4504C" w:rsidRDefault="00A17586" w:rsidP="00A17586">
      <w:pPr>
        <w:jc w:val="center"/>
        <w:rPr>
          <w:rFonts w:ascii="Times New Roman" w:hAnsi="Times New Roman"/>
          <w:lang w:eastAsia="lt-LT"/>
        </w:rPr>
      </w:pPr>
      <w:r w:rsidRPr="00A4504C">
        <w:rPr>
          <w:rFonts w:ascii="Times New Roman" w:hAnsi="Times New Roman"/>
          <w:lang w:eastAsia="lt-LT"/>
        </w:rPr>
        <w:t>(data)</w:t>
      </w:r>
    </w:p>
    <w:p w:rsidR="00A17586" w:rsidRPr="00DA4C2F" w:rsidRDefault="00A17586" w:rsidP="00A17586">
      <w:pPr>
        <w:tabs>
          <w:tab w:val="left" w:pos="3828"/>
        </w:tabs>
        <w:jc w:val="center"/>
        <w:rPr>
          <w:rFonts w:ascii="Times New Roman" w:hAnsi="Times New Roman"/>
          <w:sz w:val="24"/>
          <w:szCs w:val="24"/>
          <w:lang w:eastAsia="lt-LT"/>
        </w:rPr>
      </w:pPr>
      <w:r>
        <w:rPr>
          <w:rFonts w:ascii="Times New Roman" w:hAnsi="Times New Roman"/>
          <w:sz w:val="24"/>
          <w:szCs w:val="24"/>
          <w:lang w:eastAsia="lt-LT"/>
        </w:rPr>
        <w:t>________</w:t>
      </w:r>
      <w:r w:rsidRPr="002E7EB6">
        <w:rPr>
          <w:rFonts w:ascii="Times New Roman" w:hAnsi="Times New Roman"/>
          <w:sz w:val="24"/>
          <w:szCs w:val="24"/>
          <w:u w:val="single"/>
          <w:lang w:eastAsia="lt-LT"/>
        </w:rPr>
        <w:t>Visaginas</w:t>
      </w:r>
      <w:r>
        <w:rPr>
          <w:rFonts w:ascii="Times New Roman" w:hAnsi="Times New Roman"/>
          <w:sz w:val="24"/>
          <w:szCs w:val="24"/>
          <w:lang w:eastAsia="lt-LT"/>
        </w:rPr>
        <w:t>_________</w:t>
      </w:r>
    </w:p>
    <w:p w:rsidR="00A17586" w:rsidRPr="00A4504C" w:rsidRDefault="00A17586" w:rsidP="00A17586">
      <w:pPr>
        <w:tabs>
          <w:tab w:val="left" w:pos="3828"/>
        </w:tabs>
        <w:jc w:val="center"/>
        <w:rPr>
          <w:rFonts w:ascii="Times New Roman" w:hAnsi="Times New Roman"/>
          <w:lang w:eastAsia="lt-LT"/>
        </w:rPr>
      </w:pPr>
      <w:r w:rsidRPr="00A4504C">
        <w:rPr>
          <w:rFonts w:ascii="Times New Roman" w:hAnsi="Times New Roman"/>
          <w:lang w:eastAsia="lt-LT"/>
        </w:rPr>
        <w:t>(sudarymo vieta)</w:t>
      </w:r>
    </w:p>
    <w:p w:rsidR="00A17586" w:rsidRPr="00BA06A9" w:rsidRDefault="00A17586" w:rsidP="00A17586">
      <w:pPr>
        <w:jc w:val="center"/>
        <w:rPr>
          <w:rFonts w:ascii="Times New Roman" w:hAnsi="Times New Roman"/>
          <w:lang w:eastAsia="lt-LT"/>
        </w:rPr>
      </w:pPr>
    </w:p>
    <w:p w:rsidR="00A17586" w:rsidRPr="00DA4C2F"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I SKYRIUS</w:t>
      </w:r>
    </w:p>
    <w:p w:rsidR="00A17586" w:rsidRPr="00DA4C2F"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STRATEGINIO PLANO IR METINIO VEIKLOS PLANO ĮGYVENDINIMAS</w:t>
      </w:r>
    </w:p>
    <w:p w:rsidR="00A17586" w:rsidRPr="00BA06A9" w:rsidRDefault="00A17586" w:rsidP="00A17586">
      <w:pPr>
        <w:jc w:val="center"/>
        <w:rPr>
          <w:rFonts w:ascii="Times New Roman" w:hAnsi="Times New Roman"/>
          <w:b/>
          <w:lang w:eastAsia="lt-LT"/>
        </w:rPr>
      </w:pPr>
    </w:p>
    <w:tbl>
      <w:tblPr>
        <w:tblStyle w:val="Lentelstinklelis"/>
        <w:tblW w:w="0" w:type="auto"/>
        <w:tblLook w:val="04A0"/>
      </w:tblPr>
      <w:tblGrid>
        <w:gridCol w:w="9628"/>
      </w:tblGrid>
      <w:tr w:rsidR="00A17586" w:rsidRPr="00581E31" w:rsidTr="00543822">
        <w:tc>
          <w:tcPr>
            <w:tcW w:w="9628" w:type="dxa"/>
          </w:tcPr>
          <w:p w:rsidR="00A17586" w:rsidRDefault="00A17586" w:rsidP="00543822">
            <w:pPr>
              <w:jc w:val="center"/>
              <w:rPr>
                <w:rFonts w:ascii="Times New Roman" w:hAnsi="Times New Roman"/>
                <w:lang w:eastAsia="lt-LT"/>
              </w:rPr>
            </w:pPr>
            <w:r w:rsidRPr="00BA06A9">
              <w:rPr>
                <w:rFonts w:ascii="Times New Roman" w:hAnsi="Times New Roman"/>
                <w:lang w:eastAsia="lt-LT"/>
              </w:rPr>
              <w:t>(Trumpai aptariamos švietimo įstaigos strateginio plano ir įstaigos metinio veiklos plano įgyvendinimo kryptys ir pateikiami svariausi rezultatai bei rodikliai)</w:t>
            </w:r>
          </w:p>
          <w:p w:rsidR="00A17586" w:rsidRPr="00823BCC" w:rsidRDefault="00A17586" w:rsidP="00543822">
            <w:pPr>
              <w:tabs>
                <w:tab w:val="left" w:pos="1134"/>
              </w:tabs>
              <w:jc w:val="both"/>
              <w:rPr>
                <w:rStyle w:val="Grietas"/>
                <w:rFonts w:ascii="Times New Roman" w:eastAsiaTheme="majorEastAsia" w:hAnsi="Times New Roman"/>
              </w:rPr>
            </w:pPr>
            <w:r>
              <w:rPr>
                <w:rFonts w:ascii="Times New Roman" w:hAnsi="Times New Roman"/>
                <w:sz w:val="24"/>
                <w:szCs w:val="24"/>
                <w:lang w:eastAsia="lt-LT"/>
              </w:rPr>
              <w:t>Visagino</w:t>
            </w:r>
            <w:r w:rsidR="00157DD5">
              <w:rPr>
                <w:rFonts w:ascii="Times New Roman" w:hAnsi="Times New Roman"/>
                <w:sz w:val="24"/>
                <w:szCs w:val="24"/>
                <w:lang w:eastAsia="lt-LT"/>
              </w:rPr>
              <w:t xml:space="preserve"> vaikų</w:t>
            </w:r>
            <w:r>
              <w:rPr>
                <w:rFonts w:ascii="Times New Roman" w:hAnsi="Times New Roman"/>
                <w:sz w:val="24"/>
                <w:szCs w:val="24"/>
                <w:lang w:eastAsia="lt-LT"/>
              </w:rPr>
              <w:t xml:space="preserve"> lopš</w:t>
            </w:r>
            <w:r w:rsidR="00157DD5">
              <w:rPr>
                <w:rFonts w:ascii="Times New Roman" w:hAnsi="Times New Roman"/>
                <w:sz w:val="24"/>
                <w:szCs w:val="24"/>
                <w:lang w:eastAsia="lt-LT"/>
              </w:rPr>
              <w:t>elio-darželio „</w:t>
            </w:r>
            <w:proofErr w:type="spellStart"/>
            <w:r w:rsidR="00157DD5">
              <w:rPr>
                <w:rFonts w:ascii="Times New Roman" w:hAnsi="Times New Roman"/>
                <w:sz w:val="24"/>
                <w:szCs w:val="24"/>
                <w:lang w:eastAsia="lt-LT"/>
              </w:rPr>
              <w:t>Kūlverstukas</w:t>
            </w:r>
            <w:proofErr w:type="spellEnd"/>
            <w:r w:rsidR="00157DD5">
              <w:rPr>
                <w:rFonts w:ascii="Times New Roman" w:hAnsi="Times New Roman"/>
                <w:sz w:val="24"/>
                <w:szCs w:val="24"/>
                <w:lang w:eastAsia="lt-LT"/>
              </w:rPr>
              <w:t>“</w:t>
            </w:r>
            <w:r>
              <w:rPr>
                <w:rFonts w:ascii="Times New Roman" w:hAnsi="Times New Roman"/>
                <w:sz w:val="24"/>
                <w:szCs w:val="24"/>
                <w:lang w:eastAsia="lt-LT"/>
              </w:rPr>
              <w:t xml:space="preserve"> (toliau – Lopšelis-darželis) tikslas – t</w:t>
            </w:r>
            <w:r w:rsidR="00157DD5">
              <w:rPr>
                <w:rFonts w:ascii="Times New Roman" w:hAnsi="Times New Roman"/>
                <w:sz w:val="24"/>
                <w:szCs w:val="24"/>
                <w:lang w:eastAsia="lt-LT"/>
              </w:rPr>
              <w:t>obulinti teikiamų paslaugų kokybę, stiprinant ir plėtojant</w:t>
            </w:r>
            <w:r w:rsidR="004A52EB">
              <w:rPr>
                <w:rFonts w:ascii="Times New Roman" w:hAnsi="Times New Roman"/>
                <w:sz w:val="24"/>
                <w:szCs w:val="24"/>
                <w:lang w:eastAsia="lt-LT"/>
              </w:rPr>
              <w:t xml:space="preserve"> </w:t>
            </w:r>
            <w:r w:rsidR="00157DD5">
              <w:rPr>
                <w:rFonts w:ascii="Times New Roman" w:hAnsi="Times New Roman"/>
                <w:sz w:val="24"/>
                <w:szCs w:val="24"/>
                <w:lang w:eastAsia="lt-LT"/>
              </w:rPr>
              <w:t>ikimokyklinio ugdy</w:t>
            </w:r>
            <w:r w:rsidR="004A52EB">
              <w:rPr>
                <w:rFonts w:ascii="Times New Roman" w:hAnsi="Times New Roman"/>
                <w:sz w:val="24"/>
                <w:szCs w:val="24"/>
                <w:lang w:eastAsia="lt-LT"/>
              </w:rPr>
              <w:t>mo įstaigos ir šeimos partnerystę, integruojant valstybinę kalbą į veiklas, pagal ugdymo programas užtikrinant ikimokyklinio ir priešmokyklinio ugdymo kokybę, puoselėjant visas vaiko galias( intelektines, emocines, valios, fizines) atitinkančias vaiko amžių, individualias jo savybes bei galimybes, užtikrinti saugias vaikui sąlygas, taupiai ir racionaliai naudojant turimus išteklius, laiku priimant reikiamus sprendimus, nuolat vertinant ir planuojant įstaigos veiklą.</w:t>
            </w:r>
          </w:p>
          <w:p w:rsidR="00A17586" w:rsidRDefault="00A17586" w:rsidP="00543822">
            <w:pPr>
              <w:tabs>
                <w:tab w:val="left" w:pos="1080"/>
              </w:tabs>
              <w:jc w:val="both"/>
              <w:rPr>
                <w:rFonts w:ascii="Times New Roman" w:hAnsi="Times New Roman"/>
                <w:sz w:val="24"/>
                <w:szCs w:val="24"/>
              </w:rPr>
            </w:pPr>
            <w:r w:rsidRPr="00E04FF5">
              <w:rPr>
                <w:rFonts w:ascii="Times New Roman" w:hAnsi="Times New Roman"/>
                <w:color w:val="FF0000"/>
                <w:sz w:val="24"/>
                <w:szCs w:val="24"/>
              </w:rPr>
              <w:t xml:space="preserve"> </w:t>
            </w:r>
            <w:r>
              <w:rPr>
                <w:rFonts w:ascii="Times New Roman" w:hAnsi="Times New Roman"/>
                <w:sz w:val="24"/>
                <w:szCs w:val="24"/>
              </w:rPr>
              <w:t>Lopšelis-darželis vykdė 2018</w:t>
            </w:r>
            <w:r w:rsidR="00CF0A70">
              <w:rPr>
                <w:rFonts w:ascii="Times New Roman" w:hAnsi="Times New Roman"/>
                <w:sz w:val="24"/>
                <w:szCs w:val="24"/>
              </w:rPr>
              <w:t>-2020</w:t>
            </w:r>
            <w:r>
              <w:rPr>
                <w:rFonts w:ascii="Times New Roman" w:hAnsi="Times New Roman"/>
                <w:sz w:val="24"/>
                <w:szCs w:val="24"/>
              </w:rPr>
              <w:t xml:space="preserve"> m. strateginį veiklos planą ir siekė kiekybinių ir kokybinių pokyčių.</w:t>
            </w:r>
            <w:r w:rsidR="00CF0A70">
              <w:rPr>
                <w:rFonts w:ascii="Times New Roman" w:hAnsi="Times New Roman"/>
                <w:sz w:val="24"/>
                <w:szCs w:val="24"/>
              </w:rPr>
              <w:t xml:space="preserve"> Strateginiame plane buvo numatytos 2018 m. užduotys pagal programas:</w:t>
            </w:r>
          </w:p>
          <w:p w:rsidR="00CF0A70" w:rsidRDefault="00CF0A70" w:rsidP="00543822">
            <w:pPr>
              <w:tabs>
                <w:tab w:val="left" w:pos="1080"/>
              </w:tabs>
              <w:jc w:val="both"/>
              <w:rPr>
                <w:rFonts w:ascii="Times New Roman" w:hAnsi="Times New Roman"/>
                <w:sz w:val="24"/>
                <w:szCs w:val="24"/>
              </w:rPr>
            </w:pPr>
            <w:r>
              <w:rPr>
                <w:rFonts w:ascii="Times New Roman" w:hAnsi="Times New Roman"/>
                <w:sz w:val="24"/>
                <w:szCs w:val="24"/>
              </w:rPr>
              <w:t>02 – Visagino savivaldybės švietimo paslaugų plėtros programa;</w:t>
            </w:r>
          </w:p>
          <w:p w:rsidR="00CF0A70" w:rsidRDefault="00CF0A70" w:rsidP="00543822">
            <w:pPr>
              <w:tabs>
                <w:tab w:val="left" w:pos="1080"/>
              </w:tabs>
              <w:jc w:val="both"/>
              <w:rPr>
                <w:rFonts w:ascii="Times New Roman" w:hAnsi="Times New Roman"/>
                <w:sz w:val="24"/>
                <w:szCs w:val="24"/>
              </w:rPr>
            </w:pPr>
            <w:r>
              <w:rPr>
                <w:rFonts w:ascii="Times New Roman" w:hAnsi="Times New Roman"/>
                <w:sz w:val="24"/>
                <w:szCs w:val="24"/>
              </w:rPr>
              <w:t>06 – Visagino savivaldybės socialinės paramos įgyvendinimo programa;</w:t>
            </w:r>
          </w:p>
          <w:p w:rsidR="00CF0A70" w:rsidRDefault="00CF0A70" w:rsidP="00543822">
            <w:pPr>
              <w:tabs>
                <w:tab w:val="left" w:pos="1080"/>
              </w:tabs>
              <w:jc w:val="both"/>
              <w:rPr>
                <w:rFonts w:ascii="Times New Roman" w:hAnsi="Times New Roman"/>
                <w:sz w:val="24"/>
                <w:szCs w:val="24"/>
              </w:rPr>
            </w:pPr>
            <w:r>
              <w:rPr>
                <w:rFonts w:ascii="Times New Roman" w:hAnsi="Times New Roman"/>
                <w:sz w:val="24"/>
                <w:szCs w:val="24"/>
              </w:rPr>
              <w:t>07 – Visagino savivaldybės sveikatos apsaugos paslaugų kokybės gerinimo programa</w:t>
            </w:r>
            <w:r w:rsidR="007C4EAA">
              <w:rPr>
                <w:rFonts w:ascii="Times New Roman" w:hAnsi="Times New Roman"/>
                <w:sz w:val="24"/>
                <w:szCs w:val="24"/>
              </w:rPr>
              <w:t>;</w:t>
            </w:r>
          </w:p>
          <w:p w:rsidR="007C4EAA" w:rsidRDefault="007C4EAA" w:rsidP="00543822">
            <w:pPr>
              <w:tabs>
                <w:tab w:val="left" w:pos="1080"/>
              </w:tabs>
              <w:jc w:val="both"/>
              <w:rPr>
                <w:rFonts w:ascii="Times New Roman" w:hAnsi="Times New Roman"/>
                <w:sz w:val="24"/>
                <w:szCs w:val="24"/>
              </w:rPr>
            </w:pPr>
            <w:r>
              <w:rPr>
                <w:rFonts w:ascii="Times New Roman" w:hAnsi="Times New Roman"/>
                <w:sz w:val="24"/>
                <w:szCs w:val="24"/>
              </w:rPr>
              <w:t>08 – Visagino savivaldybės aplinkos apsaugos programa;</w:t>
            </w:r>
          </w:p>
          <w:p w:rsidR="007C4EAA" w:rsidRPr="00823BCC" w:rsidRDefault="007C4EAA" w:rsidP="00543822">
            <w:pPr>
              <w:tabs>
                <w:tab w:val="left" w:pos="1080"/>
              </w:tabs>
              <w:jc w:val="both"/>
              <w:rPr>
                <w:rFonts w:ascii="Times New Roman" w:hAnsi="Times New Roman"/>
                <w:color w:val="FF0000"/>
                <w:sz w:val="24"/>
                <w:szCs w:val="24"/>
              </w:rPr>
            </w:pPr>
            <w:r>
              <w:rPr>
                <w:rFonts w:ascii="Times New Roman" w:hAnsi="Times New Roman"/>
                <w:sz w:val="24"/>
                <w:szCs w:val="24"/>
              </w:rPr>
              <w:t>10 – Visagino savivaldybės viešosios infrastruktūros plėtros programa.</w:t>
            </w:r>
          </w:p>
          <w:p w:rsidR="00A17586" w:rsidRDefault="00A17586" w:rsidP="00543822">
            <w:pPr>
              <w:pStyle w:val="Pavadinimas"/>
              <w:snapToGrid w:val="0"/>
              <w:jc w:val="both"/>
              <w:rPr>
                <w:rFonts w:ascii="Times New Roman" w:hAnsi="Times New Roman"/>
                <w:b w:val="0"/>
                <w:sz w:val="24"/>
                <w:szCs w:val="24"/>
              </w:rPr>
            </w:pPr>
            <w:r>
              <w:rPr>
                <w:rFonts w:ascii="Times New Roman" w:hAnsi="Times New Roman"/>
                <w:b w:val="0"/>
                <w:sz w:val="24"/>
                <w:szCs w:val="24"/>
              </w:rPr>
              <w:t>Įgyvendinant</w:t>
            </w:r>
            <w:r w:rsidRPr="00C92AB5">
              <w:rPr>
                <w:rFonts w:ascii="Times New Roman" w:hAnsi="Times New Roman"/>
                <w:b w:val="0"/>
                <w:sz w:val="24"/>
                <w:szCs w:val="24"/>
              </w:rPr>
              <w:t xml:space="preserve"> strateginį tikslą vykd</w:t>
            </w:r>
            <w:r>
              <w:rPr>
                <w:rFonts w:ascii="Times New Roman" w:hAnsi="Times New Roman"/>
                <w:b w:val="0"/>
                <w:sz w:val="24"/>
                <w:szCs w:val="24"/>
              </w:rPr>
              <w:t>ytos</w:t>
            </w:r>
            <w:r w:rsidRPr="00C92AB5">
              <w:rPr>
                <w:rFonts w:ascii="Times New Roman" w:hAnsi="Times New Roman"/>
                <w:b w:val="0"/>
                <w:sz w:val="24"/>
                <w:szCs w:val="24"/>
              </w:rPr>
              <w:t xml:space="preserve"> programos:</w:t>
            </w:r>
          </w:p>
          <w:p w:rsidR="00A17586" w:rsidRPr="006329C8" w:rsidRDefault="00A17586" w:rsidP="00543822">
            <w:pPr>
              <w:pStyle w:val="Pagrindinistekstas"/>
              <w:tabs>
                <w:tab w:val="left" w:pos="990"/>
              </w:tabs>
            </w:pPr>
            <w:r>
              <w:t xml:space="preserve">1. </w:t>
            </w:r>
            <w:r w:rsidRPr="00E04FF5">
              <w:t>Visagino savivaldybės švietimo paslaugų plėtros programa (kodas 02). Vykdant programą u</w:t>
            </w:r>
            <w:r>
              <w:t>žtikrinta</w:t>
            </w:r>
            <w:r w:rsidRPr="00E04FF5">
              <w:t xml:space="preserve"> ugdymo program</w:t>
            </w:r>
            <w:r w:rsidRPr="00E04FF5">
              <w:rPr>
                <w:rFonts w:hint="eastAsia"/>
              </w:rPr>
              <w:t>ų</w:t>
            </w:r>
            <w:r w:rsidRPr="00E04FF5">
              <w:t xml:space="preserve"> </w:t>
            </w:r>
            <w:r w:rsidRPr="00E04FF5">
              <w:rPr>
                <w:rFonts w:hint="eastAsia"/>
              </w:rPr>
              <w:t>į</w:t>
            </w:r>
            <w:r w:rsidRPr="00E04FF5">
              <w:t>vairov</w:t>
            </w:r>
            <w:r w:rsidRPr="00E04FF5">
              <w:rPr>
                <w:rFonts w:hint="eastAsia"/>
              </w:rPr>
              <w:t>ė</w:t>
            </w:r>
            <w:r w:rsidRPr="00E04FF5">
              <w:t>, paslaug</w:t>
            </w:r>
            <w:r w:rsidRPr="00E04FF5">
              <w:rPr>
                <w:rFonts w:hint="eastAsia"/>
              </w:rPr>
              <w:t>ų</w:t>
            </w:r>
            <w:r w:rsidRPr="00E04FF5">
              <w:t xml:space="preserve"> prieinamum</w:t>
            </w:r>
            <w:r w:rsidRPr="00E04FF5">
              <w:rPr>
                <w:rFonts w:hint="eastAsia"/>
              </w:rPr>
              <w:t>as</w:t>
            </w:r>
            <w:r w:rsidRPr="00E04FF5">
              <w:t xml:space="preserve"> ir kokybė. Sudarytos s</w:t>
            </w:r>
            <w:r w:rsidRPr="00E04FF5">
              <w:rPr>
                <w:rFonts w:hint="eastAsia"/>
              </w:rPr>
              <w:t>ą</w:t>
            </w:r>
            <w:r w:rsidRPr="00E04FF5">
              <w:t>lygos ugdyti vaikus ikimokyklin</w:t>
            </w:r>
            <w:r w:rsidRPr="00E04FF5">
              <w:rPr>
                <w:rFonts w:hint="eastAsia"/>
              </w:rPr>
              <w:t>ė</w:t>
            </w:r>
            <w:r w:rsidRPr="00E04FF5">
              <w:t>se ir priešmokyklinėse grupėse pagal patvirtintas ugdymo programas, teikiama pedagogin</w:t>
            </w:r>
            <w:r w:rsidRPr="00E04FF5">
              <w:rPr>
                <w:rFonts w:hint="eastAsia"/>
              </w:rPr>
              <w:t>ė</w:t>
            </w:r>
            <w:r w:rsidRPr="00E04FF5">
              <w:t>, psichologin</w:t>
            </w:r>
            <w:r w:rsidRPr="00E04FF5">
              <w:rPr>
                <w:rFonts w:hint="eastAsia"/>
              </w:rPr>
              <w:t>ė</w:t>
            </w:r>
            <w:r w:rsidRPr="00E04FF5">
              <w:t>, metodin</w:t>
            </w:r>
            <w:r w:rsidRPr="00E04FF5">
              <w:rPr>
                <w:rFonts w:hint="eastAsia"/>
              </w:rPr>
              <w:t>ė</w:t>
            </w:r>
            <w:r w:rsidRPr="00E04FF5">
              <w:t>, apr</w:t>
            </w:r>
            <w:r w:rsidRPr="00E04FF5">
              <w:rPr>
                <w:rFonts w:hint="eastAsia"/>
              </w:rPr>
              <w:t>ū</w:t>
            </w:r>
            <w:r w:rsidRPr="00E04FF5">
              <w:t>pinimo transportu ir kit</w:t>
            </w:r>
            <w:r w:rsidRPr="00E04FF5">
              <w:rPr>
                <w:rFonts w:hint="eastAsia"/>
              </w:rPr>
              <w:t>a</w:t>
            </w:r>
            <w:r w:rsidRPr="00E04FF5">
              <w:t xml:space="preserve"> pagalb</w:t>
            </w:r>
            <w:r w:rsidRPr="00E04FF5">
              <w:rPr>
                <w:rFonts w:hint="eastAsia"/>
              </w:rPr>
              <w:t>a</w:t>
            </w:r>
            <w:r w:rsidRPr="00E04FF5">
              <w:t xml:space="preserve"> ugdytiniams ir</w:t>
            </w:r>
            <w:r>
              <w:t xml:space="preserve"> pedagogams,</w:t>
            </w:r>
            <w:r w:rsidRPr="00E04FF5">
              <w:t xml:space="preserve"> užtikrinta pilnavertė racionali ir sveikatai palanki mityba, dirba budinčioji grupė</w:t>
            </w:r>
            <w:r w:rsidR="00BD340F">
              <w:t>. Nuo 2018m. rugsėjo 1 d. sumažinta viena ikimokyklinio amžiaus grupė, Lopšelyje-darželyje dirba 7 ugdymo grupės: 1 – ankstyvojo amžiaus, 4 – ikimokyklinio amžiaus  ir 2 – priešmokyklinio amžiaus grupės. Lopšelyje-darželyje daug dėmesio skiriama ugdymo procesui, pedagogų kvalifikacijos kėlimui. Kiekvienas pedagogas 2018 m. savo kvalifikacijai skyrė 3 diena. Direktorius savo kvalifikacijai 2018 skyrė 9 dienas. Lopšelis-darželis dirba be direktoriaus pavaduotojo ugdymui, tai labai apsunkina įstaigos darbą ir turi įtakos ugdymo kokybei .Pedagogams buvo sudaryta galimybė lankyti seminarus, kuriuos organizavo Visagino ŠPT ar kitos ikimokyklinės įstaigos. Aš asmeniškai žinias gilinau</w:t>
            </w:r>
            <w:r w:rsidR="00C17D65">
              <w:t>: metinis darbuotojų vertinimas</w:t>
            </w:r>
            <w:r w:rsidR="000D0F51">
              <w:t xml:space="preserve">( gilinau organizacijos tobulinimo bei pokyčių valdymo kompetenciją), </w:t>
            </w:r>
            <w:r w:rsidR="00C17D65">
              <w:t>darbuo</w:t>
            </w:r>
            <w:r w:rsidR="000D0F51">
              <w:t>tojų saugos ir sveikatos įstaigoje valdymas ( gilinau profesines kompetencijas), vaiko saugumo kodas (gilinau bendravimo ir bendradarbiavimo kompetenciją).</w:t>
            </w:r>
            <w:r w:rsidR="006329C8">
              <w:t>Gerinant paslaugų kokybę Lopšelyje-darželyje veikia ritminių šokių, anglų kalbos, krepšinio būreliai, muzikos būrelis „</w:t>
            </w:r>
            <w:proofErr w:type="spellStart"/>
            <w:r w:rsidR="006329C8">
              <w:t>Domisolka</w:t>
            </w:r>
            <w:proofErr w:type="spellEnd"/>
            <w:r w:rsidR="006329C8">
              <w:t>“.</w:t>
            </w:r>
          </w:p>
          <w:p w:rsidR="00A17586" w:rsidRPr="00782307" w:rsidRDefault="00A17586" w:rsidP="00543822">
            <w:pPr>
              <w:pStyle w:val="Pagrindinistekstas"/>
              <w:tabs>
                <w:tab w:val="left" w:pos="990"/>
              </w:tabs>
              <w:rPr>
                <w:szCs w:val="24"/>
              </w:rPr>
            </w:pPr>
            <w:r w:rsidRPr="00782307">
              <w:t xml:space="preserve">2. Visagino savivaldybės socialinės paramos programa (kodas 06). </w:t>
            </w:r>
            <w:r>
              <w:rPr>
                <w:bCs/>
                <w:iCs/>
                <w:szCs w:val="24"/>
              </w:rPr>
              <w:t>Įgyvendinant šią p</w:t>
            </w:r>
            <w:r w:rsidR="006329C8">
              <w:rPr>
                <w:bCs/>
                <w:iCs/>
                <w:szCs w:val="24"/>
              </w:rPr>
              <w:t>rogramą, Lopšelis-darželis teikia socialinę (finansinę) paramą ugdytiniams. 2018 m.11 priešmokyklinio amžiaus vaikų gavo nemokamus pietus, aprūpinta ugdymosi reikmenimis 5 priešmokyklinio amžiaus vaikai</w:t>
            </w:r>
            <w:r w:rsidR="004628C1">
              <w:rPr>
                <w:bCs/>
                <w:iCs/>
                <w:szCs w:val="24"/>
              </w:rPr>
              <w:t>.  Vaikai,  kurie auga šeimose</w:t>
            </w:r>
            <w:r w:rsidR="00461F4A">
              <w:rPr>
                <w:bCs/>
                <w:iCs/>
                <w:szCs w:val="24"/>
              </w:rPr>
              <w:t xml:space="preserve"> kurioms taikoma </w:t>
            </w:r>
            <w:r w:rsidR="004628C1">
              <w:rPr>
                <w:bCs/>
                <w:iCs/>
                <w:szCs w:val="24"/>
              </w:rPr>
              <w:t xml:space="preserve"> atvejo vadyba 2018 m. buvo 23 vaikai</w:t>
            </w:r>
            <w:r w:rsidR="006329C8">
              <w:rPr>
                <w:bCs/>
                <w:iCs/>
                <w:szCs w:val="24"/>
              </w:rPr>
              <w:t>.</w:t>
            </w:r>
            <w:r w:rsidR="004628C1">
              <w:rPr>
                <w:bCs/>
                <w:iCs/>
                <w:szCs w:val="24"/>
              </w:rPr>
              <w:t xml:space="preserve"> 50%  už maitinimą moka tėvai, kuriems taikoma atvejo vadyba, tai 35 vaikams. Glaudus ryšys palaikomas su Utenos apskrities vaiko teisių  apsaugos skyriaus atstovais Visagino savivaldybėje, su Visagino socialinių paslaugų centru. Socialinių ir psichologinių problemų sprendimas pagerėjo kai Lopšelyje-darželyje pradėjo</w:t>
            </w:r>
            <w:r w:rsidR="00461F4A">
              <w:rPr>
                <w:bCs/>
                <w:iCs/>
                <w:szCs w:val="24"/>
              </w:rPr>
              <w:t xml:space="preserve">  </w:t>
            </w:r>
            <w:r w:rsidR="004628C1">
              <w:rPr>
                <w:bCs/>
                <w:iCs/>
                <w:szCs w:val="24"/>
              </w:rPr>
              <w:t xml:space="preserve">dirbto psichologė </w:t>
            </w:r>
            <w:proofErr w:type="spellStart"/>
            <w:r w:rsidR="004628C1">
              <w:rPr>
                <w:bCs/>
                <w:iCs/>
                <w:szCs w:val="24"/>
              </w:rPr>
              <w:t>Natalja</w:t>
            </w:r>
            <w:proofErr w:type="spellEnd"/>
            <w:r w:rsidR="004628C1">
              <w:rPr>
                <w:bCs/>
                <w:iCs/>
                <w:szCs w:val="24"/>
              </w:rPr>
              <w:t xml:space="preserve"> </w:t>
            </w:r>
            <w:proofErr w:type="spellStart"/>
            <w:r w:rsidR="004628C1">
              <w:rPr>
                <w:bCs/>
                <w:iCs/>
                <w:szCs w:val="24"/>
              </w:rPr>
              <w:t>Kuznecova</w:t>
            </w:r>
            <w:proofErr w:type="spellEnd"/>
            <w:r w:rsidR="004628C1">
              <w:rPr>
                <w:bCs/>
                <w:iCs/>
                <w:szCs w:val="24"/>
              </w:rPr>
              <w:t>. Šis etapas finansuojamas iš projektinių lėšų. Siekiant užsibrėžtų tikslų Lopšelyje-darželyje organizuojamos šventės, pramogos, akcijos, konkursai, kurių metu akcentuojama draugystė, ,pagarba vienas kitam, silpnesniam už save vaikui ar suaugusiam</w:t>
            </w:r>
            <w:r w:rsidR="003278E6">
              <w:rPr>
                <w:bCs/>
                <w:iCs/>
                <w:szCs w:val="24"/>
              </w:rPr>
              <w:t xml:space="preserve"> žmogui. Lopšelyje-darželyje vy</w:t>
            </w:r>
            <w:r w:rsidR="004628C1">
              <w:rPr>
                <w:bCs/>
                <w:iCs/>
                <w:szCs w:val="24"/>
              </w:rPr>
              <w:t>ko jau tra</w:t>
            </w:r>
            <w:r w:rsidR="003278E6">
              <w:rPr>
                <w:bCs/>
                <w:iCs/>
                <w:szCs w:val="24"/>
              </w:rPr>
              <w:t xml:space="preserve">dicinės akcijos: Geltonojo kaspino diena, Apkabink darželį, Tarptautinė vaikų gynimo diena. </w:t>
            </w:r>
            <w:r w:rsidR="00EC610F">
              <w:rPr>
                <w:bCs/>
                <w:iCs/>
                <w:szCs w:val="24"/>
              </w:rPr>
              <w:t xml:space="preserve">2018 Lietuvos šimtmečio metus baigėme vakarone „Duonos riekelė – </w:t>
            </w:r>
            <w:proofErr w:type="spellStart"/>
            <w:r w:rsidR="00EC610F">
              <w:rPr>
                <w:bCs/>
                <w:iCs/>
                <w:szCs w:val="24"/>
              </w:rPr>
              <w:t>želmenėlio</w:t>
            </w:r>
            <w:proofErr w:type="spellEnd"/>
            <w:r w:rsidR="00EC610F">
              <w:rPr>
                <w:bCs/>
                <w:iCs/>
                <w:szCs w:val="24"/>
              </w:rPr>
              <w:t xml:space="preserve"> grūde“ kurios metu dainelės, eilėraštukai, patarlės apie duoną ir pasakos inscenizacija „Kaip tinginys norėjo duonos“ buvo atliekami lietuvių kalba.</w:t>
            </w:r>
            <w:r w:rsidR="000D0F51">
              <w:rPr>
                <w:szCs w:val="24"/>
                <w:lang w:eastAsia="lt-LT"/>
              </w:rPr>
              <w:t xml:space="preserve"> </w:t>
            </w:r>
            <w:r>
              <w:rPr>
                <w:szCs w:val="24"/>
                <w:lang w:eastAsia="lt-LT"/>
              </w:rPr>
              <w:t xml:space="preserve"> </w:t>
            </w:r>
            <w:bookmarkStart w:id="0" w:name="OLE_LINK99"/>
            <w:bookmarkStart w:id="1" w:name="OLE_LINK100"/>
            <w:r>
              <w:rPr>
                <w:szCs w:val="24"/>
                <w:lang w:eastAsia="lt-LT"/>
              </w:rPr>
              <w:t>Programa įvy</w:t>
            </w:r>
            <w:bookmarkEnd w:id="0"/>
            <w:bookmarkEnd w:id="1"/>
            <w:r w:rsidR="00330273">
              <w:rPr>
                <w:szCs w:val="24"/>
                <w:lang w:eastAsia="lt-LT"/>
              </w:rPr>
              <w:t>kdyta.</w:t>
            </w:r>
          </w:p>
          <w:p w:rsidR="00A17586" w:rsidRPr="00782307" w:rsidRDefault="00A17586" w:rsidP="00543822">
            <w:pPr>
              <w:jc w:val="both"/>
              <w:rPr>
                <w:rFonts w:ascii="Times New Roman" w:hAnsi="Times New Roman"/>
                <w:sz w:val="24"/>
                <w:szCs w:val="24"/>
                <w:lang w:eastAsia="lt-LT"/>
              </w:rPr>
            </w:pPr>
            <w:r>
              <w:rPr>
                <w:rFonts w:ascii="Times New Roman" w:hAnsi="Times New Roman"/>
                <w:b/>
                <w:sz w:val="24"/>
                <w:szCs w:val="24"/>
              </w:rPr>
              <w:t>3</w:t>
            </w:r>
            <w:r w:rsidRPr="00782307">
              <w:rPr>
                <w:rFonts w:ascii="Times New Roman" w:hAnsi="Times New Roman"/>
                <w:sz w:val="24"/>
                <w:szCs w:val="24"/>
              </w:rPr>
              <w:t>. Visagino savivaldybės sveikatos apsaugos paslaugų kokybės gerinimo programa (kodas 07).</w:t>
            </w:r>
            <w:r w:rsidRPr="00782307">
              <w:rPr>
                <w:rFonts w:ascii="Times New Roman" w:hAnsi="Times New Roman"/>
                <w:b/>
                <w:sz w:val="24"/>
                <w:szCs w:val="24"/>
              </w:rPr>
              <w:t xml:space="preserve"> </w:t>
            </w:r>
            <w:r w:rsidRPr="00782307">
              <w:rPr>
                <w:rFonts w:ascii="Times New Roman" w:hAnsi="Times New Roman"/>
                <w:sz w:val="24"/>
                <w:szCs w:val="24"/>
                <w:lang w:eastAsia="lt-LT"/>
              </w:rPr>
              <w:t xml:space="preserve">Vykdydamas </w:t>
            </w:r>
            <w:r w:rsidRPr="00782307">
              <w:rPr>
                <w:rFonts w:ascii="Times New Roman" w:hAnsi="Times New Roman"/>
                <w:sz w:val="24"/>
                <w:szCs w:val="24"/>
              </w:rPr>
              <w:t>savivaldybės sveikatos apsaugos pasl</w:t>
            </w:r>
            <w:r>
              <w:rPr>
                <w:rFonts w:ascii="Times New Roman" w:hAnsi="Times New Roman"/>
                <w:sz w:val="24"/>
                <w:szCs w:val="24"/>
              </w:rPr>
              <w:t>augų kokybės gerinimo programą L</w:t>
            </w:r>
            <w:r w:rsidRPr="00782307">
              <w:rPr>
                <w:rFonts w:ascii="Times New Roman" w:hAnsi="Times New Roman"/>
                <w:sz w:val="24"/>
                <w:szCs w:val="24"/>
              </w:rPr>
              <w:t>opšelis-darželis d</w:t>
            </w:r>
            <w:r w:rsidRPr="00782307">
              <w:rPr>
                <w:rFonts w:ascii="Times New Roman" w:hAnsi="Times New Roman"/>
                <w:sz w:val="24"/>
                <w:szCs w:val="24"/>
                <w:lang w:eastAsia="lt-LT"/>
              </w:rPr>
              <w:t>alyvauja programose, skirtose sveikatai stiprinti</w:t>
            </w:r>
            <w:r w:rsidRPr="00782307">
              <w:rPr>
                <w:rFonts w:ascii="Times New Roman" w:hAnsi="Times New Roman"/>
                <w:b/>
                <w:sz w:val="24"/>
                <w:szCs w:val="24"/>
                <w:lang w:eastAsia="lt-LT"/>
              </w:rPr>
              <w:t xml:space="preserve"> </w:t>
            </w:r>
            <w:r w:rsidRPr="00782307">
              <w:rPr>
                <w:rFonts w:ascii="Times New Roman" w:hAnsi="Times New Roman"/>
                <w:sz w:val="24"/>
                <w:szCs w:val="24"/>
                <w:lang w:eastAsia="lt-LT"/>
              </w:rPr>
              <w:t>„Vaisių ir daržovių</w:t>
            </w:r>
            <w:r w:rsidR="007C4EAA">
              <w:rPr>
                <w:rFonts w:ascii="Times New Roman" w:hAnsi="Times New Roman"/>
                <w:sz w:val="24"/>
                <w:szCs w:val="24"/>
                <w:lang w:eastAsia="lt-LT"/>
              </w:rPr>
              <w:t>“</w:t>
            </w:r>
            <w:r w:rsidRPr="00782307">
              <w:rPr>
                <w:rFonts w:ascii="Times New Roman" w:hAnsi="Times New Roman"/>
                <w:sz w:val="24"/>
                <w:szCs w:val="24"/>
                <w:lang w:eastAsia="lt-LT"/>
              </w:rPr>
              <w:t xml:space="preserve"> bei pieno ir pieno produktų</w:t>
            </w:r>
            <w:r w:rsidR="007C4EAA">
              <w:rPr>
                <w:rFonts w:ascii="Times New Roman" w:hAnsi="Times New Roman"/>
                <w:sz w:val="24"/>
                <w:szCs w:val="24"/>
                <w:lang w:eastAsia="lt-LT"/>
              </w:rPr>
              <w:t xml:space="preserve"> „Pienas vaikams“</w:t>
            </w:r>
            <w:r w:rsidRPr="00782307">
              <w:rPr>
                <w:rFonts w:ascii="Times New Roman" w:hAnsi="Times New Roman"/>
                <w:sz w:val="24"/>
                <w:szCs w:val="24"/>
                <w:lang w:eastAsia="lt-LT"/>
              </w:rPr>
              <w:t xml:space="preserve"> varto</w:t>
            </w:r>
            <w:r w:rsidR="007C4EAA">
              <w:rPr>
                <w:rFonts w:ascii="Times New Roman" w:hAnsi="Times New Roman"/>
                <w:sz w:val="24"/>
                <w:szCs w:val="24"/>
                <w:lang w:eastAsia="lt-LT"/>
              </w:rPr>
              <w:t>jimo skatinimo ugdymo įstaigose</w:t>
            </w:r>
            <w:r w:rsidRPr="00782307">
              <w:rPr>
                <w:rFonts w:ascii="Times New Roman" w:hAnsi="Times New Roman"/>
                <w:sz w:val="24"/>
                <w:szCs w:val="24"/>
                <w:lang w:eastAsia="lt-LT"/>
              </w:rPr>
              <w:t xml:space="preserve">. Šias </w:t>
            </w:r>
            <w:r>
              <w:rPr>
                <w:rFonts w:ascii="Times New Roman" w:hAnsi="Times New Roman"/>
                <w:sz w:val="24"/>
                <w:szCs w:val="24"/>
                <w:lang w:eastAsia="lt-LT"/>
              </w:rPr>
              <w:t>programas finansuoja valstybė, L</w:t>
            </w:r>
            <w:r w:rsidRPr="00782307">
              <w:rPr>
                <w:rFonts w:ascii="Times New Roman" w:hAnsi="Times New Roman"/>
                <w:sz w:val="24"/>
                <w:szCs w:val="24"/>
                <w:lang w:eastAsia="lt-LT"/>
              </w:rPr>
              <w:t xml:space="preserve">opšelis-darželis prisideda tik žmogiškaisiais ištekliais. </w:t>
            </w:r>
            <w:r w:rsidR="003278E6">
              <w:rPr>
                <w:rFonts w:ascii="Times New Roman" w:hAnsi="Times New Roman"/>
                <w:sz w:val="24"/>
                <w:szCs w:val="24"/>
                <w:lang w:eastAsia="lt-LT"/>
              </w:rPr>
              <w:t xml:space="preserve"> 2018 m. spalio mėn. Maisto ir veterinarinė tarnyba patvirtino naujus maitinimo reikalavimus atitinkantį </w:t>
            </w:r>
            <w:proofErr w:type="spellStart"/>
            <w:r w:rsidR="003278E6">
              <w:rPr>
                <w:rFonts w:ascii="Times New Roman" w:hAnsi="Times New Roman"/>
                <w:sz w:val="24"/>
                <w:szCs w:val="24"/>
                <w:lang w:eastAsia="lt-LT"/>
              </w:rPr>
              <w:t>meniu,kuriuo</w:t>
            </w:r>
            <w:proofErr w:type="spellEnd"/>
            <w:r w:rsidR="003278E6">
              <w:rPr>
                <w:rFonts w:ascii="Times New Roman" w:hAnsi="Times New Roman"/>
                <w:sz w:val="24"/>
                <w:szCs w:val="24"/>
                <w:lang w:eastAsia="lt-LT"/>
              </w:rPr>
              <w:t xml:space="preserve"> šiuo metu vadovaujamės gamindami vaikams maistą. Kreipiamas didelis dėmesys daržovių ir vaisių valgymui. Tėvai su nauju maitinimu supažindinti ir jokių nusiskundimų negavome. 2018m.veiklos plane buvo numatyta pokalbių apie sveiką mitybą, tačiau labai jaučiasi kad Lopšelyje-darželyje nėra pastovaus sveikatos priežiūros specialisto. Sveikatos priežiūros specialistas ateidavo į Lopšelį-darželį du kartus per savaitę po 2 val.</w:t>
            </w:r>
            <w:r w:rsidR="008A327A">
              <w:rPr>
                <w:rFonts w:ascii="Times New Roman" w:hAnsi="Times New Roman"/>
                <w:sz w:val="24"/>
                <w:szCs w:val="24"/>
                <w:lang w:eastAsia="lt-LT"/>
              </w:rPr>
              <w:t xml:space="preserve"> </w:t>
            </w:r>
            <w:r w:rsidR="003278E6">
              <w:rPr>
                <w:rFonts w:ascii="Times New Roman" w:hAnsi="Times New Roman"/>
                <w:sz w:val="24"/>
                <w:szCs w:val="24"/>
                <w:lang w:eastAsia="lt-LT"/>
              </w:rPr>
              <w:t xml:space="preserve">ir toks darbas yra bevertis, nes ateidavo vaikų miego metu. Lopšelis-darželis yra Sveikatos </w:t>
            </w:r>
            <w:proofErr w:type="spellStart"/>
            <w:r w:rsidR="003278E6">
              <w:rPr>
                <w:rFonts w:ascii="Times New Roman" w:hAnsi="Times New Roman"/>
                <w:sz w:val="24"/>
                <w:szCs w:val="24"/>
                <w:lang w:eastAsia="lt-LT"/>
              </w:rPr>
              <w:t>želmenėliai</w:t>
            </w:r>
            <w:proofErr w:type="spellEnd"/>
            <w:r w:rsidR="003278E6">
              <w:rPr>
                <w:rFonts w:ascii="Times New Roman" w:hAnsi="Times New Roman"/>
                <w:sz w:val="24"/>
                <w:szCs w:val="24"/>
                <w:lang w:eastAsia="lt-LT"/>
              </w:rPr>
              <w:t>“ ir RIUKKPA asociacijos narėmis.</w:t>
            </w:r>
            <w:r w:rsidR="00461F4A">
              <w:rPr>
                <w:rFonts w:ascii="Times New Roman" w:hAnsi="Times New Roman"/>
                <w:sz w:val="24"/>
                <w:szCs w:val="24"/>
                <w:lang w:eastAsia="lt-LT"/>
              </w:rPr>
              <w:t xml:space="preserve"> </w:t>
            </w:r>
            <w:r w:rsidR="003278E6">
              <w:rPr>
                <w:rFonts w:ascii="Times New Roman" w:hAnsi="Times New Roman"/>
                <w:sz w:val="24"/>
                <w:szCs w:val="24"/>
                <w:lang w:eastAsia="lt-LT"/>
              </w:rPr>
              <w:t xml:space="preserve">Dalyvavome akcijoje „Rieda ratai </w:t>
            </w:r>
            <w:proofErr w:type="spellStart"/>
            <w:r w:rsidR="003278E6">
              <w:rPr>
                <w:rFonts w:ascii="Times New Roman" w:hAnsi="Times New Roman"/>
                <w:sz w:val="24"/>
                <w:szCs w:val="24"/>
                <w:lang w:eastAsia="lt-LT"/>
              </w:rPr>
              <w:t>rateliukai</w:t>
            </w:r>
            <w:proofErr w:type="spellEnd"/>
            <w:r w:rsidR="003278E6">
              <w:rPr>
                <w:rFonts w:ascii="Times New Roman" w:hAnsi="Times New Roman"/>
                <w:sz w:val="24"/>
                <w:szCs w:val="24"/>
                <w:lang w:eastAsia="lt-LT"/>
              </w:rPr>
              <w:t xml:space="preserve">“,“ Apkabink darželį“, </w:t>
            </w:r>
            <w:r w:rsidR="00461F4A">
              <w:rPr>
                <w:rFonts w:ascii="Times New Roman" w:hAnsi="Times New Roman"/>
                <w:sz w:val="24"/>
                <w:szCs w:val="24"/>
                <w:lang w:eastAsia="lt-LT"/>
              </w:rPr>
              <w:t>„Sportuojantis koridorius“</w:t>
            </w:r>
          </w:p>
          <w:p w:rsidR="00A17586" w:rsidRPr="003A1CD9" w:rsidRDefault="00A17586" w:rsidP="00543822">
            <w:pPr>
              <w:tabs>
                <w:tab w:val="left" w:pos="990"/>
              </w:tabs>
              <w:suppressAutoHyphens/>
              <w:snapToGrid w:val="0"/>
              <w:jc w:val="both"/>
              <w:rPr>
                <w:rStyle w:val="Grietas"/>
                <w:rFonts w:ascii="Times New Roman" w:eastAsiaTheme="majorEastAsia" w:hAnsi="Times New Roman"/>
                <w:b w:val="0"/>
              </w:rPr>
            </w:pPr>
            <w:r>
              <w:rPr>
                <w:rFonts w:ascii="Times New Roman" w:hAnsi="Times New Roman"/>
                <w:sz w:val="24"/>
                <w:szCs w:val="24"/>
              </w:rPr>
              <w:t xml:space="preserve">4. </w:t>
            </w:r>
            <w:r w:rsidRPr="00782307">
              <w:rPr>
                <w:rFonts w:ascii="Times New Roman" w:hAnsi="Times New Roman"/>
                <w:sz w:val="24"/>
                <w:szCs w:val="24"/>
              </w:rPr>
              <w:t>Visagino savivaldybės aplinkos apsaugos</w:t>
            </w:r>
            <w:r>
              <w:rPr>
                <w:rFonts w:ascii="Times New Roman" w:hAnsi="Times New Roman"/>
                <w:sz w:val="24"/>
                <w:szCs w:val="24"/>
              </w:rPr>
              <w:t xml:space="preserve"> programa</w:t>
            </w:r>
            <w:r w:rsidRPr="00782307">
              <w:rPr>
                <w:rFonts w:ascii="Times New Roman" w:hAnsi="Times New Roman"/>
                <w:sz w:val="24"/>
                <w:szCs w:val="24"/>
              </w:rPr>
              <w:t xml:space="preserve"> </w:t>
            </w:r>
            <w:r>
              <w:rPr>
                <w:rFonts w:ascii="Times New Roman" w:hAnsi="Times New Roman"/>
                <w:sz w:val="24"/>
                <w:szCs w:val="24"/>
              </w:rPr>
              <w:t>(</w:t>
            </w:r>
            <w:r w:rsidRPr="00782307">
              <w:rPr>
                <w:rFonts w:ascii="Times New Roman" w:hAnsi="Times New Roman"/>
                <w:sz w:val="24"/>
                <w:szCs w:val="24"/>
              </w:rPr>
              <w:t>kodas 08</w:t>
            </w:r>
            <w:r>
              <w:rPr>
                <w:rFonts w:ascii="Times New Roman" w:hAnsi="Times New Roman"/>
                <w:sz w:val="24"/>
                <w:szCs w:val="24"/>
              </w:rPr>
              <w:t>)</w:t>
            </w:r>
            <w:r w:rsidRPr="00782307">
              <w:rPr>
                <w:rFonts w:ascii="Times New Roman" w:hAnsi="Times New Roman"/>
                <w:sz w:val="24"/>
                <w:szCs w:val="24"/>
              </w:rPr>
              <w:t xml:space="preserve">. </w:t>
            </w:r>
            <w:r>
              <w:rPr>
                <w:rFonts w:ascii="Times New Roman" w:hAnsi="Times New Roman"/>
                <w:sz w:val="24"/>
                <w:szCs w:val="24"/>
              </w:rPr>
              <w:t>Įgyvendinant programą kuriama saugi, švari ir sveika aplinka –  tvarkoma p</w:t>
            </w:r>
            <w:r w:rsidR="007C4EAA">
              <w:rPr>
                <w:rFonts w:ascii="Times New Roman" w:hAnsi="Times New Roman"/>
                <w:sz w:val="24"/>
                <w:szCs w:val="24"/>
              </w:rPr>
              <w:t xml:space="preserve">aviršinių nuotekų </w:t>
            </w:r>
            <w:r w:rsidRPr="00782307">
              <w:rPr>
                <w:rFonts w:ascii="Times New Roman" w:hAnsi="Times New Roman"/>
                <w:sz w:val="24"/>
                <w:szCs w:val="24"/>
              </w:rPr>
              <w:t xml:space="preserve"> sistem</w:t>
            </w:r>
            <w:r>
              <w:rPr>
                <w:rFonts w:ascii="Times New Roman" w:hAnsi="Times New Roman"/>
                <w:sz w:val="24"/>
                <w:szCs w:val="24"/>
              </w:rPr>
              <w:t>a,</w:t>
            </w:r>
            <w:r w:rsidRPr="00782307">
              <w:rPr>
                <w:rFonts w:ascii="Times New Roman" w:hAnsi="Times New Roman"/>
                <w:sz w:val="24"/>
                <w:szCs w:val="24"/>
              </w:rPr>
              <w:t xml:space="preserve"> </w:t>
            </w:r>
            <w:r w:rsidRPr="00782307">
              <w:rPr>
                <w:rFonts w:ascii="Times New Roman" w:hAnsi="Times New Roman"/>
                <w:bCs/>
                <w:iCs/>
                <w:sz w:val="24"/>
                <w:szCs w:val="24"/>
                <w:lang w:eastAsia="ar-SA"/>
              </w:rPr>
              <w:t>gerinant tiekiamo geriamojo vandens kokybę ir nuotekų surinkimą bei valymą.</w:t>
            </w:r>
            <w:r>
              <w:rPr>
                <w:rFonts w:ascii="Times New Roman" w:hAnsi="Times New Roman"/>
                <w:bCs/>
                <w:iCs/>
                <w:sz w:val="24"/>
                <w:szCs w:val="24"/>
              </w:rPr>
              <w:t xml:space="preserve"> </w:t>
            </w:r>
            <w:r w:rsidR="00330273">
              <w:rPr>
                <w:rFonts w:ascii="Times New Roman" w:hAnsi="Times New Roman"/>
                <w:bCs/>
                <w:iCs/>
                <w:sz w:val="24"/>
                <w:szCs w:val="24"/>
              </w:rPr>
              <w:t>Turime sutartį su UAB „Visagino būstas“ dėl</w:t>
            </w:r>
            <w:r w:rsidR="00EC610F">
              <w:rPr>
                <w:rFonts w:ascii="Times New Roman" w:hAnsi="Times New Roman"/>
                <w:bCs/>
                <w:iCs/>
                <w:sz w:val="24"/>
                <w:szCs w:val="24"/>
              </w:rPr>
              <w:t xml:space="preserve"> </w:t>
            </w:r>
            <w:r w:rsidR="00330273">
              <w:rPr>
                <w:rFonts w:ascii="Times New Roman" w:hAnsi="Times New Roman"/>
                <w:bCs/>
                <w:iCs/>
                <w:sz w:val="24"/>
                <w:szCs w:val="24"/>
              </w:rPr>
              <w:t>paviršinių nuotekų priėmimo į paviršinių nuotekų tinklus. Geriamas vanduo Lopšelyje-darželyje atitinka higienos normų reikalavimus. Dalyvavome projekte „</w:t>
            </w:r>
            <w:proofErr w:type="spellStart"/>
            <w:r w:rsidR="00330273">
              <w:rPr>
                <w:rFonts w:ascii="Times New Roman" w:hAnsi="Times New Roman"/>
                <w:bCs/>
                <w:iCs/>
                <w:sz w:val="24"/>
                <w:szCs w:val="24"/>
              </w:rPr>
              <w:t>Mėgstamiausia</w:t>
            </w:r>
            <w:proofErr w:type="spellEnd"/>
            <w:r w:rsidR="00330273">
              <w:rPr>
                <w:rFonts w:ascii="Times New Roman" w:hAnsi="Times New Roman"/>
                <w:bCs/>
                <w:iCs/>
                <w:sz w:val="24"/>
                <w:szCs w:val="24"/>
              </w:rPr>
              <w:t xml:space="preserve"> daržovė“, „Sveikatos palangė“. Aktyviai dalyvavome „Darom-2018“ akcijoje. Tvarkėme savo Lopšelio-darželio teritoriją. </w:t>
            </w:r>
            <w:r w:rsidRPr="003A1CD9">
              <w:rPr>
                <w:rFonts w:ascii="Times New Roman" w:hAnsi="Times New Roman"/>
                <w:sz w:val="24"/>
                <w:szCs w:val="24"/>
                <w:lang w:eastAsia="lt-LT"/>
              </w:rPr>
              <w:t>Programa įvykdy</w:t>
            </w:r>
            <w:r w:rsidR="00330273">
              <w:rPr>
                <w:rFonts w:ascii="Times New Roman" w:hAnsi="Times New Roman"/>
                <w:sz w:val="24"/>
                <w:szCs w:val="24"/>
                <w:lang w:eastAsia="lt-LT"/>
              </w:rPr>
              <w:t>ta.</w:t>
            </w:r>
          </w:p>
          <w:p w:rsidR="00A17586" w:rsidRPr="003A1CD9" w:rsidRDefault="00A17586" w:rsidP="00543822">
            <w:pPr>
              <w:tabs>
                <w:tab w:val="left" w:pos="990"/>
              </w:tabs>
              <w:jc w:val="both"/>
              <w:rPr>
                <w:rFonts w:ascii="Times New Roman" w:hAnsi="Times New Roman"/>
                <w:sz w:val="24"/>
                <w:szCs w:val="24"/>
              </w:rPr>
            </w:pPr>
            <w:r>
              <w:rPr>
                <w:rFonts w:ascii="Times New Roman" w:hAnsi="Times New Roman"/>
                <w:sz w:val="24"/>
                <w:szCs w:val="24"/>
              </w:rPr>
              <w:t xml:space="preserve">5. </w:t>
            </w:r>
            <w:r w:rsidRPr="003A1CD9">
              <w:rPr>
                <w:rFonts w:ascii="Times New Roman" w:hAnsi="Times New Roman"/>
                <w:sz w:val="24"/>
                <w:szCs w:val="24"/>
              </w:rPr>
              <w:t xml:space="preserve">Visagino savivaldybės </w:t>
            </w:r>
            <w:r>
              <w:rPr>
                <w:rFonts w:ascii="Times New Roman" w:hAnsi="Times New Roman"/>
                <w:sz w:val="24"/>
                <w:szCs w:val="24"/>
              </w:rPr>
              <w:t>v</w:t>
            </w:r>
            <w:r w:rsidRPr="003A1CD9">
              <w:rPr>
                <w:rFonts w:ascii="Times New Roman" w:hAnsi="Times New Roman"/>
                <w:sz w:val="24"/>
                <w:szCs w:val="24"/>
              </w:rPr>
              <w:t>iešosios in</w:t>
            </w:r>
            <w:r>
              <w:rPr>
                <w:rFonts w:ascii="Times New Roman" w:hAnsi="Times New Roman"/>
                <w:sz w:val="24"/>
                <w:szCs w:val="24"/>
              </w:rPr>
              <w:t>frastruktūros plėtros programa (</w:t>
            </w:r>
            <w:r w:rsidRPr="003A1CD9">
              <w:rPr>
                <w:rFonts w:ascii="Times New Roman" w:hAnsi="Times New Roman"/>
                <w:sz w:val="24"/>
                <w:szCs w:val="24"/>
              </w:rPr>
              <w:t>kodas 10</w:t>
            </w:r>
            <w:r>
              <w:rPr>
                <w:rFonts w:ascii="Times New Roman" w:hAnsi="Times New Roman"/>
                <w:sz w:val="24"/>
                <w:szCs w:val="24"/>
              </w:rPr>
              <w:t>)</w:t>
            </w:r>
            <w:r w:rsidRPr="003A1CD9">
              <w:rPr>
                <w:rFonts w:ascii="Times New Roman" w:hAnsi="Times New Roman"/>
                <w:sz w:val="24"/>
                <w:szCs w:val="24"/>
              </w:rPr>
              <w:t xml:space="preserve">. </w:t>
            </w:r>
            <w:r>
              <w:rPr>
                <w:rFonts w:ascii="Times New Roman" w:hAnsi="Times New Roman"/>
                <w:sz w:val="24"/>
                <w:szCs w:val="24"/>
              </w:rPr>
              <w:t>Įgyvendinant programą p</w:t>
            </w:r>
            <w:r w:rsidRPr="003A1CD9">
              <w:rPr>
                <w:rFonts w:ascii="Times New Roman" w:hAnsi="Times New Roman"/>
                <w:sz w:val="24"/>
                <w:szCs w:val="24"/>
              </w:rPr>
              <w:t>rižiūr</w:t>
            </w:r>
            <w:r>
              <w:rPr>
                <w:rFonts w:ascii="Times New Roman" w:hAnsi="Times New Roman"/>
                <w:sz w:val="24"/>
                <w:szCs w:val="24"/>
              </w:rPr>
              <w:t>ima</w:t>
            </w:r>
            <w:r w:rsidRPr="003A1CD9">
              <w:rPr>
                <w:rFonts w:ascii="Times New Roman" w:hAnsi="Times New Roman"/>
                <w:sz w:val="24"/>
                <w:szCs w:val="24"/>
              </w:rPr>
              <w:t xml:space="preserve"> ir modernizuo</w:t>
            </w:r>
            <w:r>
              <w:rPr>
                <w:rFonts w:ascii="Times New Roman" w:hAnsi="Times New Roman"/>
                <w:sz w:val="24"/>
                <w:szCs w:val="24"/>
              </w:rPr>
              <w:t>jama</w:t>
            </w:r>
            <w:r w:rsidRPr="003A1CD9">
              <w:rPr>
                <w:rFonts w:ascii="Times New Roman" w:hAnsi="Times New Roman"/>
                <w:sz w:val="24"/>
                <w:szCs w:val="24"/>
              </w:rPr>
              <w:t xml:space="preserve"> savivaldybės vieš</w:t>
            </w:r>
            <w:r>
              <w:rPr>
                <w:rFonts w:ascii="Times New Roman" w:hAnsi="Times New Roman"/>
                <w:sz w:val="24"/>
                <w:szCs w:val="24"/>
              </w:rPr>
              <w:t>oji</w:t>
            </w:r>
            <w:r w:rsidRPr="003A1CD9">
              <w:rPr>
                <w:rFonts w:ascii="Times New Roman" w:hAnsi="Times New Roman"/>
                <w:sz w:val="24"/>
                <w:szCs w:val="24"/>
              </w:rPr>
              <w:t xml:space="preserve"> infrastruktūr</w:t>
            </w:r>
            <w:r>
              <w:rPr>
                <w:rFonts w:ascii="Times New Roman" w:hAnsi="Times New Roman"/>
                <w:sz w:val="24"/>
                <w:szCs w:val="24"/>
              </w:rPr>
              <w:t>a, r</w:t>
            </w:r>
            <w:r w:rsidRPr="003A1CD9">
              <w:rPr>
                <w:rFonts w:ascii="Times New Roman" w:hAnsi="Times New Roman"/>
                <w:sz w:val="24"/>
                <w:szCs w:val="24"/>
              </w:rPr>
              <w:t>emontuo</w:t>
            </w:r>
            <w:r>
              <w:rPr>
                <w:rFonts w:ascii="Times New Roman" w:hAnsi="Times New Roman"/>
                <w:sz w:val="24"/>
                <w:szCs w:val="24"/>
              </w:rPr>
              <w:t>jamas</w:t>
            </w:r>
            <w:r w:rsidRPr="003A1CD9">
              <w:rPr>
                <w:rFonts w:ascii="Times New Roman" w:hAnsi="Times New Roman"/>
                <w:sz w:val="24"/>
                <w:szCs w:val="24"/>
              </w:rPr>
              <w:t xml:space="preserve"> ir prižiūr</w:t>
            </w:r>
            <w:r>
              <w:rPr>
                <w:rFonts w:ascii="Times New Roman" w:hAnsi="Times New Roman"/>
                <w:sz w:val="24"/>
                <w:szCs w:val="24"/>
              </w:rPr>
              <w:t>imas</w:t>
            </w:r>
            <w:r w:rsidRPr="003A1CD9">
              <w:rPr>
                <w:rFonts w:ascii="Times New Roman" w:hAnsi="Times New Roman"/>
                <w:sz w:val="24"/>
                <w:szCs w:val="24"/>
              </w:rPr>
              <w:t xml:space="preserve"> savivaldybės turt</w:t>
            </w:r>
            <w:r>
              <w:rPr>
                <w:rFonts w:ascii="Times New Roman" w:hAnsi="Times New Roman"/>
                <w:sz w:val="24"/>
                <w:szCs w:val="24"/>
              </w:rPr>
              <w:t>as, lopšelio-darželio</w:t>
            </w:r>
            <w:r w:rsidRPr="003A1CD9">
              <w:rPr>
                <w:rFonts w:ascii="Times New Roman" w:hAnsi="Times New Roman"/>
                <w:sz w:val="24"/>
                <w:szCs w:val="24"/>
              </w:rPr>
              <w:t xml:space="preserve"> pastatų konstrukcijų ir inžinerinių tinklų remontas, avariniai darbai</w:t>
            </w:r>
            <w:r>
              <w:rPr>
                <w:rFonts w:ascii="Times New Roman" w:hAnsi="Times New Roman"/>
                <w:sz w:val="24"/>
                <w:szCs w:val="24"/>
              </w:rPr>
              <w:t>.</w:t>
            </w:r>
          </w:p>
          <w:p w:rsidR="00A17586" w:rsidRPr="003A1CD9" w:rsidRDefault="00A17586" w:rsidP="00543822">
            <w:pPr>
              <w:tabs>
                <w:tab w:val="left" w:pos="990"/>
              </w:tabs>
              <w:jc w:val="both"/>
              <w:rPr>
                <w:rFonts w:ascii="Times New Roman" w:hAnsi="Times New Roman"/>
                <w:sz w:val="24"/>
                <w:szCs w:val="24"/>
              </w:rPr>
            </w:pPr>
            <w:smartTag w:uri="urn:schemas-microsoft-com:office:smarttags" w:element="metricconverter">
              <w:smartTagPr>
                <w:attr w:name="ProductID" w:val="2018 m"/>
              </w:smartTagPr>
              <w:r w:rsidRPr="003A1CD9">
                <w:rPr>
                  <w:rFonts w:ascii="Times New Roman" w:hAnsi="Times New Roman"/>
                  <w:sz w:val="24"/>
                  <w:szCs w:val="24"/>
                </w:rPr>
                <w:t>2018 m</w:t>
              </w:r>
            </w:smartTag>
            <w:r w:rsidRPr="003A1CD9">
              <w:rPr>
                <w:rFonts w:ascii="Times New Roman" w:hAnsi="Times New Roman"/>
                <w:sz w:val="24"/>
                <w:szCs w:val="24"/>
              </w:rPr>
              <w:t xml:space="preserve">. </w:t>
            </w:r>
            <w:r w:rsidR="00423DE9">
              <w:rPr>
                <w:rFonts w:ascii="Times New Roman" w:hAnsi="Times New Roman"/>
                <w:sz w:val="24"/>
                <w:szCs w:val="24"/>
              </w:rPr>
              <w:t xml:space="preserve"> pradėti </w:t>
            </w:r>
            <w:r w:rsidRPr="003A1CD9">
              <w:rPr>
                <w:rFonts w:ascii="Times New Roman" w:hAnsi="Times New Roman"/>
                <w:sz w:val="24"/>
                <w:szCs w:val="24"/>
              </w:rPr>
              <w:t xml:space="preserve"> tvoros remonto darbai </w:t>
            </w:r>
            <w:r w:rsidR="00423DE9">
              <w:rPr>
                <w:rFonts w:ascii="Times New Roman" w:hAnsi="Times New Roman"/>
                <w:sz w:val="24"/>
                <w:szCs w:val="24"/>
              </w:rPr>
              <w:t>, įrengti visų langų ribotuvai.</w:t>
            </w:r>
          </w:p>
          <w:p w:rsidR="00A17586" w:rsidRPr="003A1CD9" w:rsidRDefault="00A17586" w:rsidP="00543822">
            <w:pPr>
              <w:snapToGrid w:val="0"/>
              <w:jc w:val="both"/>
              <w:rPr>
                <w:rFonts w:ascii="Times New Roman" w:hAnsi="Times New Roman"/>
                <w:sz w:val="24"/>
                <w:szCs w:val="24"/>
              </w:rPr>
            </w:pPr>
            <w:r w:rsidRPr="003A1CD9">
              <w:rPr>
                <w:rFonts w:ascii="Times New Roman" w:hAnsi="Times New Roman"/>
                <w:sz w:val="24"/>
                <w:szCs w:val="24"/>
              </w:rPr>
              <w:t>Kitos vidaus patalpos ir įranga nėra keista nuo pastato eksploatavimo pradžios. Kad būtų sukurta saugi ir sveika ugdymo(si) bei darbo aplinka, užtikrintos higienos normos, būtina atlikti patalpų, kurios yra avarinėj</w:t>
            </w:r>
            <w:r w:rsidR="00423DE9">
              <w:rPr>
                <w:rFonts w:ascii="Times New Roman" w:hAnsi="Times New Roman"/>
                <w:sz w:val="24"/>
                <w:szCs w:val="24"/>
              </w:rPr>
              <w:t xml:space="preserve">e būklėje (dvi priešmokyklinio  ugdymo grupės kurios reikia keisti grindų dangą) remontą, </w:t>
            </w:r>
          </w:p>
          <w:p w:rsidR="00A17586" w:rsidRDefault="00A17586" w:rsidP="00543822">
            <w:pPr>
              <w:snapToGrid w:val="0"/>
              <w:jc w:val="both"/>
              <w:rPr>
                <w:rFonts w:ascii="Times New Roman" w:hAnsi="Times New Roman"/>
                <w:sz w:val="24"/>
                <w:szCs w:val="24"/>
              </w:rPr>
            </w:pPr>
            <w:r w:rsidRPr="004E3A7F">
              <w:rPr>
                <w:rFonts w:ascii="Times New Roman" w:hAnsi="Times New Roman"/>
                <w:sz w:val="24"/>
                <w:szCs w:val="24"/>
              </w:rPr>
              <w:t>Būtina atlikti:</w:t>
            </w:r>
            <w:r>
              <w:rPr>
                <w:rFonts w:ascii="Times New Roman" w:hAnsi="Times New Roman"/>
                <w:sz w:val="24"/>
                <w:szCs w:val="24"/>
              </w:rPr>
              <w:t xml:space="preserve"> t</w:t>
            </w:r>
            <w:r w:rsidRPr="003A1CD9">
              <w:rPr>
                <w:rFonts w:ascii="Times New Roman" w:hAnsi="Times New Roman"/>
                <w:sz w:val="24"/>
                <w:szCs w:val="24"/>
              </w:rPr>
              <w:t>ualeto ir praus</w:t>
            </w:r>
            <w:r w:rsidR="00F37C45">
              <w:rPr>
                <w:rFonts w:ascii="Times New Roman" w:hAnsi="Times New Roman"/>
                <w:sz w:val="24"/>
                <w:szCs w:val="24"/>
              </w:rPr>
              <w:t>yklos kambario remontas 2</w:t>
            </w:r>
            <w:r>
              <w:rPr>
                <w:rFonts w:ascii="Times New Roman" w:hAnsi="Times New Roman"/>
                <w:sz w:val="24"/>
                <w:szCs w:val="24"/>
              </w:rPr>
              <w:t xml:space="preserve"> grupėms</w:t>
            </w:r>
            <w:r w:rsidRPr="003A1CD9">
              <w:rPr>
                <w:rFonts w:ascii="Times New Roman" w:hAnsi="Times New Roman"/>
                <w:sz w:val="24"/>
                <w:szCs w:val="24"/>
              </w:rPr>
              <w:t xml:space="preserve"> (santechnikos mazgų, vamzdynų, klozetų, praustuvų, sienų, lubų, </w:t>
            </w:r>
            <w:r>
              <w:rPr>
                <w:rFonts w:ascii="Times New Roman" w:hAnsi="Times New Roman"/>
                <w:sz w:val="24"/>
                <w:szCs w:val="24"/>
              </w:rPr>
              <w:t>keitimą</w:t>
            </w:r>
            <w:r w:rsidRPr="003A1CD9">
              <w:rPr>
                <w:rFonts w:ascii="Times New Roman" w:hAnsi="Times New Roman"/>
                <w:sz w:val="24"/>
                <w:szCs w:val="24"/>
              </w:rPr>
              <w:t>)</w:t>
            </w:r>
            <w:r>
              <w:rPr>
                <w:rFonts w:ascii="Times New Roman" w:hAnsi="Times New Roman"/>
                <w:sz w:val="24"/>
                <w:szCs w:val="24"/>
              </w:rPr>
              <w:t>, v</w:t>
            </w:r>
            <w:r w:rsidRPr="003A1CD9">
              <w:rPr>
                <w:rFonts w:ascii="Times New Roman" w:hAnsi="Times New Roman"/>
                <w:sz w:val="24"/>
                <w:szCs w:val="24"/>
              </w:rPr>
              <w:t xml:space="preserve">idaus </w:t>
            </w:r>
            <w:r>
              <w:rPr>
                <w:rFonts w:ascii="Times New Roman" w:hAnsi="Times New Roman"/>
                <w:sz w:val="24"/>
                <w:szCs w:val="24"/>
              </w:rPr>
              <w:t>patalpų remontą</w:t>
            </w:r>
            <w:r w:rsidRPr="003A1CD9">
              <w:rPr>
                <w:rFonts w:ascii="Times New Roman" w:hAnsi="Times New Roman"/>
                <w:sz w:val="24"/>
                <w:szCs w:val="24"/>
              </w:rPr>
              <w:t xml:space="preserve"> (priimam</w:t>
            </w:r>
            <w:r>
              <w:rPr>
                <w:rFonts w:ascii="Times New Roman" w:hAnsi="Times New Roman"/>
                <w:sz w:val="24"/>
                <w:szCs w:val="24"/>
              </w:rPr>
              <w:t>uosius</w:t>
            </w:r>
            <w:r w:rsidRPr="003A1CD9">
              <w:rPr>
                <w:rFonts w:ascii="Times New Roman" w:hAnsi="Times New Roman"/>
                <w:sz w:val="24"/>
                <w:szCs w:val="24"/>
              </w:rPr>
              <w:t>, žaidimo kambar</w:t>
            </w:r>
            <w:r>
              <w:rPr>
                <w:rFonts w:ascii="Times New Roman" w:hAnsi="Times New Roman"/>
                <w:sz w:val="24"/>
                <w:szCs w:val="24"/>
              </w:rPr>
              <w:t>ius</w:t>
            </w:r>
            <w:r w:rsidRPr="003A1CD9">
              <w:rPr>
                <w:rFonts w:ascii="Times New Roman" w:hAnsi="Times New Roman"/>
                <w:sz w:val="24"/>
                <w:szCs w:val="24"/>
              </w:rPr>
              <w:t>, miegam</w:t>
            </w:r>
            <w:r>
              <w:rPr>
                <w:rFonts w:ascii="Times New Roman" w:hAnsi="Times New Roman"/>
                <w:sz w:val="24"/>
                <w:szCs w:val="24"/>
              </w:rPr>
              <w:t>uosius</w:t>
            </w:r>
            <w:r w:rsidR="00423DE9">
              <w:rPr>
                <w:rFonts w:ascii="Times New Roman" w:hAnsi="Times New Roman"/>
                <w:sz w:val="24"/>
                <w:szCs w:val="24"/>
              </w:rPr>
              <w:t>, grupių  virtuvėles</w:t>
            </w:r>
            <w:r w:rsidRPr="003A1CD9">
              <w:rPr>
                <w:rFonts w:ascii="Times New Roman" w:hAnsi="Times New Roman"/>
                <w:sz w:val="24"/>
                <w:szCs w:val="24"/>
              </w:rPr>
              <w:t>)</w:t>
            </w:r>
            <w:r w:rsidR="00423DE9">
              <w:rPr>
                <w:rFonts w:ascii="Times New Roman" w:hAnsi="Times New Roman"/>
                <w:sz w:val="24"/>
                <w:szCs w:val="24"/>
              </w:rPr>
              <w:t xml:space="preserve">. </w:t>
            </w:r>
            <w:r w:rsidR="00F81699">
              <w:rPr>
                <w:rFonts w:ascii="Times New Roman" w:hAnsi="Times New Roman"/>
                <w:sz w:val="24"/>
                <w:szCs w:val="24"/>
              </w:rPr>
              <w:t>Kadangi senos žaidimo aikštelės neatitiko pasikeitusių higienos normų reikalavimų  2017 m. jos buvo demontuotos savo lėšomis.</w:t>
            </w:r>
          </w:p>
          <w:p w:rsidR="00A17586" w:rsidRPr="008A547A" w:rsidRDefault="00F81699" w:rsidP="00EC610F">
            <w:pPr>
              <w:snapToGrid w:val="0"/>
              <w:jc w:val="both"/>
              <w:rPr>
                <w:rFonts w:ascii="Times New Roman" w:hAnsi="Times New Roman"/>
                <w:sz w:val="24"/>
                <w:szCs w:val="24"/>
              </w:rPr>
            </w:pPr>
            <w:r>
              <w:rPr>
                <w:rFonts w:ascii="Times New Roman" w:hAnsi="Times New Roman"/>
                <w:sz w:val="24"/>
                <w:szCs w:val="24"/>
              </w:rPr>
              <w:t>Labai opi problema yra Lopšelio-darželio baseinas. Tėvai labai nori, kad vaikai turėtų galimybę naudotis Lopšelyje-darželyje esančiu baseinu, tai vaiko sveikata, jo grūdinimas. Kad galėtume saugiai naudotis turimu baseinu jam reikalinga rekonstrukcija ir skirtas finansavimas.</w:t>
            </w:r>
          </w:p>
          <w:p w:rsidR="00A17586" w:rsidRPr="00423DE9" w:rsidRDefault="00A17586" w:rsidP="00543822">
            <w:pPr>
              <w:jc w:val="both"/>
              <w:outlineLvl w:val="1"/>
              <w:rPr>
                <w:rFonts w:ascii="Times New Roman" w:hAnsi="Times New Roman"/>
                <w:sz w:val="24"/>
                <w:szCs w:val="24"/>
              </w:rPr>
            </w:pPr>
            <w:r w:rsidRPr="001E4153">
              <w:rPr>
                <w:rFonts w:ascii="Times New Roman" w:hAnsi="Times New Roman"/>
                <w:sz w:val="24"/>
                <w:szCs w:val="24"/>
              </w:rPr>
              <w:t>Pokyčiai per praėjusius metus:</w:t>
            </w:r>
            <w:r w:rsidRPr="002A1F41">
              <w:rPr>
                <w:rFonts w:ascii="Times New Roman" w:hAnsi="Times New Roman"/>
                <w:bCs/>
                <w:sz w:val="24"/>
                <w:szCs w:val="24"/>
              </w:rPr>
              <w:t xml:space="preserve"> atnaujin</w:t>
            </w:r>
            <w:r>
              <w:rPr>
                <w:rFonts w:ascii="Times New Roman" w:hAnsi="Times New Roman"/>
                <w:bCs/>
                <w:sz w:val="24"/>
                <w:szCs w:val="24"/>
              </w:rPr>
              <w:t>ama</w:t>
            </w:r>
            <w:r>
              <w:rPr>
                <w:rFonts w:ascii="Times New Roman" w:hAnsi="Times New Roman"/>
                <w:sz w:val="24"/>
                <w:szCs w:val="24"/>
              </w:rPr>
              <w:t xml:space="preserve"> informacinė</w:t>
            </w:r>
            <w:r w:rsidRPr="002A1F41">
              <w:rPr>
                <w:rFonts w:ascii="Times New Roman" w:hAnsi="Times New Roman"/>
                <w:sz w:val="24"/>
                <w:szCs w:val="24"/>
              </w:rPr>
              <w:t xml:space="preserve"> sistem</w:t>
            </w:r>
            <w:r>
              <w:rPr>
                <w:rFonts w:ascii="Times New Roman" w:hAnsi="Times New Roman"/>
                <w:sz w:val="24"/>
                <w:szCs w:val="24"/>
              </w:rPr>
              <w:t>a – L</w:t>
            </w:r>
            <w:r w:rsidRPr="002A1F41">
              <w:rPr>
                <w:rFonts w:ascii="Times New Roman" w:hAnsi="Times New Roman"/>
                <w:sz w:val="24"/>
                <w:szCs w:val="24"/>
              </w:rPr>
              <w:t xml:space="preserve">opšelio-darželio interneto </w:t>
            </w:r>
            <w:r>
              <w:rPr>
                <w:rFonts w:ascii="Times New Roman" w:hAnsi="Times New Roman"/>
                <w:sz w:val="24"/>
                <w:szCs w:val="24"/>
              </w:rPr>
              <w:t>svetainė</w:t>
            </w:r>
            <w:r w:rsidRPr="002A1F41">
              <w:rPr>
                <w:rFonts w:ascii="Times New Roman" w:hAnsi="Times New Roman"/>
                <w:sz w:val="24"/>
                <w:szCs w:val="24"/>
              </w:rPr>
              <w:t xml:space="preserve"> adresu </w:t>
            </w:r>
            <w:hyperlink r:id="rId4" w:history="1">
              <w:r w:rsidR="00423DE9" w:rsidRPr="00A77AD8">
                <w:rPr>
                  <w:rStyle w:val="Hipersaitas"/>
                </w:rPr>
                <w:t>www.visagino-kulverstukas..lt</w:t>
              </w:r>
            </w:hyperlink>
            <w:r w:rsidRPr="002A1F41">
              <w:rPr>
                <w:rFonts w:ascii="Times New Roman" w:hAnsi="Times New Roman"/>
                <w:color w:val="0000FF"/>
                <w:sz w:val="24"/>
                <w:szCs w:val="24"/>
                <w:lang w:val="pt-BR"/>
              </w:rPr>
              <w:t>.</w:t>
            </w:r>
            <w:r w:rsidRPr="002A1F41">
              <w:rPr>
                <w:rFonts w:ascii="Times New Roman" w:hAnsi="Times New Roman"/>
                <w:color w:val="0000FF"/>
                <w:sz w:val="24"/>
                <w:szCs w:val="24"/>
              </w:rPr>
              <w:t xml:space="preserve"> </w:t>
            </w:r>
          </w:p>
          <w:p w:rsidR="00A17586" w:rsidRPr="00EC610F" w:rsidRDefault="00A17586" w:rsidP="00EC610F">
            <w:pPr>
              <w:jc w:val="both"/>
              <w:outlineLvl w:val="1"/>
              <w:rPr>
                <w:rFonts w:ascii="Times New Roman" w:hAnsi="Times New Roman"/>
                <w:sz w:val="24"/>
                <w:szCs w:val="24"/>
              </w:rPr>
            </w:pPr>
            <w:r w:rsidRPr="002A1F41">
              <w:rPr>
                <w:rFonts w:ascii="Times New Roman" w:hAnsi="Times New Roman"/>
                <w:sz w:val="24"/>
                <w:szCs w:val="24"/>
              </w:rPr>
              <w:t xml:space="preserve">Sukurtas ir sėkmingai naudojamas  </w:t>
            </w:r>
            <w:proofErr w:type="spellStart"/>
            <w:r w:rsidRPr="002A1F41">
              <w:rPr>
                <w:rFonts w:ascii="Times New Roman" w:hAnsi="Times New Roman"/>
                <w:sz w:val="24"/>
                <w:szCs w:val="24"/>
              </w:rPr>
              <w:t>Facebook</w:t>
            </w:r>
            <w:proofErr w:type="spellEnd"/>
            <w:r w:rsidRPr="002A1F41">
              <w:rPr>
                <w:rFonts w:ascii="Times New Roman" w:hAnsi="Times New Roman"/>
                <w:sz w:val="24"/>
                <w:szCs w:val="24"/>
              </w:rPr>
              <w:t xml:space="preserve"> – </w:t>
            </w:r>
            <w:hyperlink r:id="rId5" w:history="1">
              <w:r w:rsidRPr="002A1F41">
                <w:rPr>
                  <w:rStyle w:val="Hipersaitas"/>
                </w:rPr>
                <w:t>www.facebook.com</w:t>
              </w:r>
            </w:hyperlink>
            <w:r w:rsidRPr="002A1F41">
              <w:rPr>
                <w:rFonts w:ascii="Times New Roman" w:hAnsi="Times New Roman"/>
                <w:sz w:val="24"/>
                <w:szCs w:val="24"/>
              </w:rPr>
              <w:t xml:space="preserve">  Visagino</w:t>
            </w:r>
            <w:r w:rsidR="00423DE9">
              <w:rPr>
                <w:rFonts w:ascii="Times New Roman" w:hAnsi="Times New Roman"/>
                <w:sz w:val="24"/>
                <w:szCs w:val="24"/>
              </w:rPr>
              <w:t xml:space="preserve"> vaikų l</w:t>
            </w:r>
            <w:r w:rsidRPr="002A1F41">
              <w:rPr>
                <w:rFonts w:ascii="Times New Roman" w:hAnsi="Times New Roman"/>
                <w:sz w:val="24"/>
                <w:szCs w:val="24"/>
              </w:rPr>
              <w:t>op</w:t>
            </w:r>
            <w:r w:rsidR="00423DE9">
              <w:rPr>
                <w:rFonts w:ascii="Times New Roman" w:hAnsi="Times New Roman"/>
                <w:sz w:val="24"/>
                <w:szCs w:val="24"/>
              </w:rPr>
              <w:t xml:space="preserve">šelis-darželis </w:t>
            </w:r>
            <w:r w:rsidR="00EC610F">
              <w:rPr>
                <w:rFonts w:ascii="Times New Roman" w:hAnsi="Times New Roman"/>
                <w:sz w:val="24"/>
                <w:szCs w:val="24"/>
              </w:rPr>
              <w:t>„</w:t>
            </w:r>
            <w:proofErr w:type="spellStart"/>
            <w:r w:rsidR="00423DE9">
              <w:rPr>
                <w:rFonts w:ascii="Times New Roman" w:hAnsi="Times New Roman"/>
                <w:sz w:val="24"/>
                <w:szCs w:val="24"/>
              </w:rPr>
              <w:t>Kūlverstukas</w:t>
            </w:r>
            <w:proofErr w:type="spellEnd"/>
            <w:r w:rsidR="00EC610F">
              <w:rPr>
                <w:rFonts w:ascii="Times New Roman" w:hAnsi="Times New Roman"/>
                <w:sz w:val="24"/>
                <w:szCs w:val="24"/>
              </w:rPr>
              <w:t>“</w:t>
            </w:r>
            <w:r w:rsidRPr="002A1F41">
              <w:rPr>
                <w:rFonts w:ascii="Times New Roman" w:hAnsi="Times New Roman"/>
                <w:sz w:val="24"/>
                <w:szCs w:val="24"/>
              </w:rPr>
              <w:t>.</w:t>
            </w:r>
          </w:p>
          <w:p w:rsidR="00A17586" w:rsidRDefault="00EC610F" w:rsidP="00543822">
            <w:pPr>
              <w:jc w:val="both"/>
              <w:rPr>
                <w:rFonts w:ascii="Times New Roman" w:hAnsi="Times New Roman"/>
                <w:sz w:val="24"/>
                <w:szCs w:val="24"/>
                <w:lang w:val="pt-PT"/>
              </w:rPr>
            </w:pPr>
            <w:r>
              <w:rPr>
                <w:rFonts w:ascii="Times New Roman" w:hAnsi="Times New Roman"/>
                <w:sz w:val="24"/>
                <w:szCs w:val="24"/>
                <w:shd w:val="clear" w:color="auto" w:fill="FFFFFF"/>
              </w:rPr>
              <w:t xml:space="preserve">Visi </w:t>
            </w:r>
            <w:r w:rsidR="001C0714">
              <w:rPr>
                <w:rFonts w:ascii="Times New Roman" w:hAnsi="Times New Roman"/>
                <w:sz w:val="24"/>
                <w:szCs w:val="24"/>
                <w:shd w:val="clear" w:color="auto" w:fill="FFFFFF"/>
              </w:rPr>
              <w:t xml:space="preserve"> pagrindiniai tikslai ir uždaviniai numatyti Lopšelio-darželio strateginiame 2018 m. plane, veiklos plane – įgyvendinti. Lopšelio-darželio bendruomenė – draugiškai ir siekia dar didesnių iššūkių .Vaikų skaičius Lopšelyje-darželyje mažėja todėl mažėja ir grupių skaičius, ir todėl kiekvienais ugdymo metais būna skausmingas etatų mažinimas, nes darbuotojai išdirbę Lopšelyje-darželyje 30 ir daugiau metų. 2018metų gruodžio 31 dieną Lopšelyje-darelyje dirbo 7 grupės ir lankė 123 vaikai.</w:t>
            </w:r>
          </w:p>
          <w:p w:rsidR="00A17586" w:rsidRDefault="00A17586" w:rsidP="001C0714">
            <w:pPr>
              <w:overflowPunct/>
              <w:autoSpaceDE/>
              <w:autoSpaceDN/>
              <w:adjustRightInd/>
              <w:jc w:val="both"/>
              <w:textAlignment w:val="auto"/>
              <w:rPr>
                <w:rStyle w:val="fontstyle01"/>
              </w:rPr>
            </w:pPr>
            <w:r>
              <w:rPr>
                <w:rStyle w:val="fontstyle01"/>
              </w:rPr>
              <w:t>Su darbuotojais aptarta Lopšelio-darželio veikla, numatyti pokyčiai jos efektyvinimui bei</w:t>
            </w:r>
            <w:r>
              <w:rPr>
                <w:color w:val="000000"/>
              </w:rPr>
              <w:br/>
            </w:r>
            <w:r>
              <w:rPr>
                <w:rStyle w:val="fontstyle01"/>
              </w:rPr>
              <w:t>tobulinimui. Darbuotojams sudarytos sąlygos dalyvauti visose lopšelio-darželio veiklose įgyvendinti savo sumanymus ar pasiūlymus, tobulinti kvalifikaciją</w:t>
            </w:r>
            <w:r w:rsidR="004644AC">
              <w:rPr>
                <w:rStyle w:val="fontstyle01"/>
              </w:rPr>
              <w:t>.</w:t>
            </w:r>
          </w:p>
          <w:p w:rsidR="00A17586" w:rsidRDefault="00A17586" w:rsidP="00543822">
            <w:pPr>
              <w:overflowPunct/>
              <w:autoSpaceDE/>
              <w:autoSpaceDN/>
              <w:adjustRightInd/>
              <w:textAlignment w:val="auto"/>
              <w:rPr>
                <w:rStyle w:val="fontstyle01"/>
              </w:rPr>
            </w:pPr>
            <w:r>
              <w:rPr>
                <w:rStyle w:val="fontstyle01"/>
              </w:rPr>
              <w:t>Informacija apie Lopšelio-darželio  veiklą klientai gali sužinoti ir iš Lopšelyje-darželyje</w:t>
            </w:r>
            <w:r>
              <w:rPr>
                <w:color w:val="000000"/>
              </w:rPr>
              <w:t xml:space="preserve"> </w:t>
            </w:r>
            <w:r>
              <w:rPr>
                <w:rStyle w:val="fontstyle01"/>
              </w:rPr>
              <w:t>stenduose esančios informacijos.</w:t>
            </w:r>
          </w:p>
          <w:p w:rsidR="004644AC" w:rsidRPr="00DB1F31" w:rsidRDefault="004644AC" w:rsidP="00543822">
            <w:pPr>
              <w:overflowPunct/>
              <w:autoSpaceDE/>
              <w:autoSpaceDN/>
              <w:adjustRightInd/>
              <w:textAlignment w:val="auto"/>
              <w:rPr>
                <w:rFonts w:ascii="Times New Roman" w:hAnsi="Times New Roman"/>
              </w:rPr>
            </w:pPr>
          </w:p>
          <w:p w:rsidR="00A17586" w:rsidRPr="00DA4C2F" w:rsidRDefault="00A17586" w:rsidP="00543822">
            <w:pPr>
              <w:jc w:val="both"/>
              <w:rPr>
                <w:rFonts w:ascii="Times New Roman" w:hAnsi="Times New Roman"/>
                <w:sz w:val="24"/>
                <w:szCs w:val="24"/>
                <w:lang w:eastAsia="lt-LT"/>
              </w:rPr>
            </w:pPr>
            <w:bookmarkStart w:id="2" w:name="_GoBack"/>
            <w:bookmarkEnd w:id="2"/>
          </w:p>
        </w:tc>
      </w:tr>
    </w:tbl>
    <w:p w:rsidR="00A17586" w:rsidRPr="00BA06A9" w:rsidRDefault="00A17586" w:rsidP="00A17586">
      <w:pPr>
        <w:jc w:val="center"/>
        <w:rPr>
          <w:rFonts w:ascii="Times New Roman" w:hAnsi="Times New Roman"/>
          <w:b/>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EC53F2" w:rsidRDefault="00EC53F2" w:rsidP="00A17586">
      <w:pPr>
        <w:jc w:val="center"/>
        <w:rPr>
          <w:rFonts w:ascii="Times New Roman" w:hAnsi="Times New Roman"/>
          <w:b/>
          <w:sz w:val="24"/>
          <w:szCs w:val="24"/>
          <w:lang w:eastAsia="lt-LT"/>
        </w:rPr>
      </w:pPr>
    </w:p>
    <w:p w:rsidR="006F1F3E" w:rsidRDefault="006F1F3E" w:rsidP="006F1F3E">
      <w:pPr>
        <w:rPr>
          <w:rFonts w:ascii="Times New Roman" w:hAnsi="Times New Roman"/>
          <w:b/>
          <w:sz w:val="24"/>
          <w:szCs w:val="24"/>
          <w:lang w:eastAsia="lt-LT"/>
        </w:rPr>
      </w:pPr>
    </w:p>
    <w:p w:rsidR="00A17586" w:rsidRPr="00DA4C2F" w:rsidRDefault="00A17586" w:rsidP="006F1F3E">
      <w:pPr>
        <w:jc w:val="center"/>
        <w:rPr>
          <w:rFonts w:ascii="Times New Roman" w:hAnsi="Times New Roman"/>
          <w:b/>
          <w:sz w:val="24"/>
          <w:szCs w:val="24"/>
          <w:lang w:eastAsia="lt-LT"/>
        </w:rPr>
      </w:pPr>
      <w:r w:rsidRPr="00DA4C2F">
        <w:rPr>
          <w:rFonts w:ascii="Times New Roman" w:hAnsi="Times New Roman"/>
          <w:b/>
          <w:sz w:val="24"/>
          <w:szCs w:val="24"/>
          <w:lang w:eastAsia="lt-LT"/>
        </w:rPr>
        <w:t>II</w:t>
      </w:r>
      <w:r w:rsidR="00EC53F2">
        <w:rPr>
          <w:rFonts w:ascii="Times New Roman" w:hAnsi="Times New Roman"/>
          <w:b/>
          <w:sz w:val="24"/>
          <w:szCs w:val="24"/>
          <w:lang w:eastAsia="lt-LT"/>
        </w:rPr>
        <w:t xml:space="preserve"> </w:t>
      </w:r>
      <w:r w:rsidRPr="00DA4C2F">
        <w:rPr>
          <w:rFonts w:ascii="Times New Roman" w:hAnsi="Times New Roman"/>
          <w:b/>
          <w:sz w:val="24"/>
          <w:szCs w:val="24"/>
          <w:lang w:eastAsia="lt-LT"/>
        </w:rPr>
        <w:t xml:space="preserve"> SKYRIUS</w:t>
      </w:r>
    </w:p>
    <w:p w:rsidR="00A17586" w:rsidRPr="00DA4C2F"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METŲ VEIKLOS UŽDUOTYS, REZULTATAI IR RODIKLIAI</w:t>
      </w:r>
    </w:p>
    <w:p w:rsidR="00A17586" w:rsidRPr="00BA06A9" w:rsidRDefault="00A17586" w:rsidP="00A17586">
      <w:pPr>
        <w:jc w:val="center"/>
        <w:rPr>
          <w:rFonts w:ascii="Times New Roman" w:hAnsi="Times New Roman"/>
          <w:lang w:eastAsia="lt-LT"/>
        </w:rPr>
      </w:pPr>
    </w:p>
    <w:p w:rsidR="00A17586" w:rsidRPr="00DA4C2F" w:rsidRDefault="00A17586" w:rsidP="00A17586">
      <w:pPr>
        <w:tabs>
          <w:tab w:val="left" w:pos="284"/>
        </w:tabs>
        <w:rPr>
          <w:rFonts w:ascii="Times New Roman" w:hAnsi="Times New Roman"/>
          <w:b/>
          <w:sz w:val="24"/>
          <w:szCs w:val="24"/>
          <w:lang w:eastAsia="lt-LT"/>
        </w:rPr>
      </w:pPr>
      <w:r w:rsidRPr="00DA4C2F">
        <w:rPr>
          <w:rFonts w:ascii="Times New Roman" w:hAnsi="Times New Roman"/>
          <w:b/>
          <w:sz w:val="24"/>
          <w:szCs w:val="24"/>
          <w:lang w:eastAsia="lt-LT"/>
        </w:rPr>
        <w:t>1.</w:t>
      </w:r>
      <w:r w:rsidRPr="00DA4C2F">
        <w:rPr>
          <w:rFonts w:ascii="Times New Roman" w:hAnsi="Times New Roman"/>
          <w:b/>
          <w:sz w:val="24"/>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2126"/>
        <w:gridCol w:w="1985"/>
        <w:gridCol w:w="3544"/>
      </w:tblGrid>
      <w:tr w:rsidR="00A17586" w:rsidRPr="00DA4C2F" w:rsidTr="00543822">
        <w:tc>
          <w:tcPr>
            <w:tcW w:w="1730" w:type="dxa"/>
            <w:tcBorders>
              <w:top w:val="single" w:sz="4" w:space="0" w:color="auto"/>
              <w:left w:val="single" w:sz="4" w:space="0" w:color="auto"/>
              <w:bottom w:val="single" w:sz="4" w:space="0" w:color="auto"/>
              <w:right w:val="single" w:sz="4" w:space="0" w:color="auto"/>
            </w:tcBorders>
            <w:vAlign w:val="center"/>
            <w:hideMark/>
          </w:tcPr>
          <w:p w:rsidR="00A17586" w:rsidRPr="00DA4C2F" w:rsidRDefault="00A17586" w:rsidP="0020205E">
            <w:pPr>
              <w:rPr>
                <w:rFonts w:ascii="Times New Roman" w:hAnsi="Times New Roman"/>
                <w:sz w:val="24"/>
                <w:szCs w:val="24"/>
                <w:lang w:eastAsia="lt-LT"/>
              </w:rPr>
            </w:pPr>
            <w:r w:rsidRPr="00DA4C2F">
              <w:rPr>
                <w:rFonts w:ascii="Times New Roman" w:hAnsi="Times New Roman"/>
                <w:sz w:val="24"/>
                <w:szCs w:val="24"/>
                <w:lang w:eastAsia="lt-LT"/>
              </w:rPr>
              <w:t>Metų užduotys (toliau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rsidR="00A17586" w:rsidRPr="00DA4C2F" w:rsidRDefault="00A17586" w:rsidP="00543822">
            <w:pPr>
              <w:jc w:val="center"/>
              <w:rPr>
                <w:rFonts w:ascii="Times New Roman" w:hAnsi="Times New Roman"/>
                <w:sz w:val="24"/>
                <w:szCs w:val="24"/>
                <w:lang w:eastAsia="lt-LT"/>
              </w:rPr>
            </w:pPr>
            <w:r w:rsidRPr="00DA4C2F">
              <w:rPr>
                <w:rFonts w:ascii="Times New Roman" w:hAnsi="Times New Roman"/>
                <w:sz w:val="24"/>
                <w:szCs w:val="24"/>
                <w:lang w:eastAsia="lt-LT"/>
              </w:rPr>
              <w:t>Siektini rezultatai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7586" w:rsidRPr="00DA4C2F" w:rsidRDefault="00A17586" w:rsidP="00543822">
            <w:pPr>
              <w:jc w:val="center"/>
              <w:rPr>
                <w:rFonts w:ascii="Times New Roman" w:hAnsi="Times New Roman"/>
                <w:sz w:val="24"/>
                <w:szCs w:val="24"/>
                <w:lang w:eastAsia="lt-LT"/>
              </w:rPr>
            </w:pPr>
            <w:r w:rsidRPr="00DA4C2F">
              <w:rPr>
                <w:rFonts w:ascii="Times New Roman" w:hAnsi="Times New Roman"/>
                <w:sz w:val="24"/>
                <w:szCs w:val="24"/>
                <w:lang w:eastAsia="lt-LT"/>
              </w:rPr>
              <w:t>Rezultatų vertinimo rodikliai (kuriais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17586" w:rsidRDefault="00A17586" w:rsidP="00543822">
            <w:pPr>
              <w:jc w:val="center"/>
              <w:rPr>
                <w:rFonts w:ascii="Times New Roman" w:hAnsi="Times New Roman"/>
                <w:sz w:val="24"/>
                <w:szCs w:val="24"/>
                <w:lang w:eastAsia="lt-LT"/>
              </w:rPr>
            </w:pPr>
            <w:r w:rsidRPr="00DA4C2F">
              <w:rPr>
                <w:rFonts w:ascii="Times New Roman" w:hAnsi="Times New Roman"/>
                <w:sz w:val="24"/>
                <w:szCs w:val="24"/>
                <w:lang w:eastAsia="lt-LT"/>
              </w:rPr>
              <w:t>Pasiekti rezultatai ir jų rodikliai</w:t>
            </w:r>
          </w:p>
          <w:p w:rsidR="0020205E" w:rsidRDefault="0020205E" w:rsidP="00543822">
            <w:pPr>
              <w:jc w:val="center"/>
              <w:rPr>
                <w:rFonts w:ascii="Times New Roman" w:hAnsi="Times New Roman"/>
                <w:sz w:val="24"/>
                <w:szCs w:val="24"/>
                <w:lang w:eastAsia="lt-LT"/>
              </w:rPr>
            </w:pPr>
          </w:p>
          <w:p w:rsidR="0020205E" w:rsidRDefault="0020205E" w:rsidP="00543822">
            <w:pPr>
              <w:jc w:val="center"/>
              <w:rPr>
                <w:rFonts w:ascii="Times New Roman" w:hAnsi="Times New Roman"/>
                <w:sz w:val="24"/>
                <w:szCs w:val="24"/>
                <w:lang w:eastAsia="lt-LT"/>
              </w:rPr>
            </w:pPr>
          </w:p>
          <w:p w:rsidR="0020205E" w:rsidRDefault="0020205E" w:rsidP="00543822">
            <w:pPr>
              <w:jc w:val="center"/>
              <w:rPr>
                <w:rFonts w:ascii="Times New Roman" w:hAnsi="Times New Roman"/>
                <w:sz w:val="24"/>
                <w:szCs w:val="24"/>
                <w:lang w:eastAsia="lt-LT"/>
              </w:rPr>
            </w:pPr>
          </w:p>
          <w:p w:rsidR="0020205E" w:rsidRDefault="0020205E" w:rsidP="00543822">
            <w:pPr>
              <w:jc w:val="center"/>
              <w:rPr>
                <w:rFonts w:ascii="Times New Roman" w:hAnsi="Times New Roman"/>
                <w:sz w:val="24"/>
                <w:szCs w:val="24"/>
                <w:lang w:eastAsia="lt-LT"/>
              </w:rPr>
            </w:pPr>
          </w:p>
          <w:p w:rsidR="0020205E" w:rsidRPr="00DA4C2F" w:rsidRDefault="0020205E" w:rsidP="00543822">
            <w:pPr>
              <w:jc w:val="center"/>
              <w:rPr>
                <w:rFonts w:ascii="Times New Roman" w:hAnsi="Times New Roman"/>
                <w:sz w:val="24"/>
                <w:szCs w:val="24"/>
                <w:lang w:eastAsia="lt-LT"/>
              </w:rPr>
            </w:pPr>
          </w:p>
        </w:tc>
      </w:tr>
      <w:tr w:rsidR="00A17586" w:rsidRPr="008D4545" w:rsidTr="00543822">
        <w:tc>
          <w:tcPr>
            <w:tcW w:w="1730" w:type="dxa"/>
            <w:tcBorders>
              <w:top w:val="single" w:sz="4" w:space="0" w:color="auto"/>
              <w:left w:val="single" w:sz="4" w:space="0" w:color="auto"/>
              <w:bottom w:val="single" w:sz="4" w:space="0" w:color="auto"/>
              <w:right w:val="single" w:sz="4" w:space="0" w:color="auto"/>
            </w:tcBorders>
          </w:tcPr>
          <w:p w:rsidR="00A17586" w:rsidRPr="008D4545" w:rsidRDefault="00A17586" w:rsidP="00543822">
            <w:pPr>
              <w:jc w:val="both"/>
              <w:rPr>
                <w:rFonts w:ascii="Times New Roman" w:hAnsi="Times New Roman"/>
                <w:color w:val="000000"/>
                <w:sz w:val="24"/>
                <w:szCs w:val="24"/>
                <w:lang w:eastAsia="lt-LT"/>
              </w:rPr>
            </w:pPr>
            <w:r>
              <w:rPr>
                <w:rFonts w:ascii="Times New Roman" w:hAnsi="Times New Roman"/>
                <w:color w:val="000000"/>
                <w:sz w:val="24"/>
                <w:szCs w:val="24"/>
                <w:lang w:eastAsia="lt-LT"/>
              </w:rPr>
              <w:t>1</w:t>
            </w:r>
            <w:r w:rsidRPr="008D4545">
              <w:rPr>
                <w:rFonts w:ascii="Times New Roman" w:hAnsi="Times New Roman"/>
                <w:color w:val="000000"/>
                <w:sz w:val="24"/>
                <w:szCs w:val="24"/>
                <w:lang w:eastAsia="lt-LT"/>
              </w:rPr>
              <w:t>.1</w:t>
            </w:r>
            <w:r>
              <w:rPr>
                <w:rFonts w:ascii="Times New Roman" w:hAnsi="Times New Roman"/>
                <w:color w:val="000000"/>
                <w:sz w:val="24"/>
                <w:szCs w:val="24"/>
                <w:lang w:eastAsia="lt-LT"/>
              </w:rPr>
              <w:t>.</w:t>
            </w:r>
            <w:r w:rsidRPr="008D4545">
              <w:rPr>
                <w:rFonts w:ascii="Times New Roman" w:hAnsi="Times New Roman"/>
                <w:color w:val="000000"/>
                <w:sz w:val="24"/>
                <w:szCs w:val="24"/>
                <w:lang w:eastAsia="lt-LT"/>
              </w:rPr>
              <w:t xml:space="preserve"> </w:t>
            </w:r>
            <w:r w:rsidR="008A327A">
              <w:rPr>
                <w:rFonts w:ascii="Times New Roman" w:hAnsi="Times New Roman"/>
                <w:color w:val="000000"/>
                <w:sz w:val="24"/>
                <w:szCs w:val="24"/>
                <w:lang w:eastAsia="lt-LT"/>
              </w:rPr>
              <w:t>Atlikti įstaigos vidaus patalpų remontą: pakeisti priešmokyklinės grupės grindų dangą, suremontuoti dviejų grupių tualetus</w:t>
            </w:r>
            <w:r w:rsidR="00F37C45">
              <w:rPr>
                <w:rFonts w:ascii="Times New Roman" w:hAnsi="Times New Roman"/>
                <w:color w:val="000000"/>
                <w:sz w:val="24"/>
                <w:szCs w:val="24"/>
                <w:lang w:eastAsia="lt-LT"/>
              </w:rPr>
              <w:t>, įvesti priešgaisrinę signalizaciją, renovuoti lauko žaidimų aikšteles, pakeisti tvorą.</w:t>
            </w:r>
          </w:p>
        </w:tc>
        <w:tc>
          <w:tcPr>
            <w:tcW w:w="2126" w:type="dxa"/>
            <w:tcBorders>
              <w:top w:val="single" w:sz="4" w:space="0" w:color="auto"/>
              <w:left w:val="single" w:sz="4" w:space="0" w:color="auto"/>
              <w:bottom w:val="single" w:sz="4" w:space="0" w:color="auto"/>
              <w:right w:val="single" w:sz="4" w:space="0" w:color="auto"/>
            </w:tcBorders>
          </w:tcPr>
          <w:p w:rsidR="00A17586" w:rsidRDefault="00F37C45" w:rsidP="00543822">
            <w:pPr>
              <w:jc w:val="both"/>
              <w:rPr>
                <w:rFonts w:ascii="Times New Roman" w:hAnsi="Times New Roman"/>
                <w:color w:val="000000"/>
                <w:sz w:val="24"/>
                <w:szCs w:val="24"/>
                <w:lang w:eastAsia="lt-LT"/>
              </w:rPr>
            </w:pPr>
            <w:r>
              <w:rPr>
                <w:rFonts w:ascii="Times New Roman" w:hAnsi="Times New Roman"/>
                <w:color w:val="000000"/>
                <w:sz w:val="24"/>
                <w:szCs w:val="24"/>
                <w:lang w:eastAsia="lt-LT"/>
              </w:rPr>
              <w:t>Pagerinta ugdytinių ugdymo(si) aplinka</w:t>
            </w:r>
            <w:r w:rsidR="00EE042F">
              <w:rPr>
                <w:rFonts w:ascii="Times New Roman" w:hAnsi="Times New Roman"/>
                <w:color w:val="000000"/>
                <w:sz w:val="24"/>
                <w:szCs w:val="24"/>
                <w:lang w:eastAsia="lt-LT"/>
              </w:rPr>
              <w:t>.</w:t>
            </w:r>
          </w:p>
          <w:p w:rsidR="00EE042F" w:rsidRPr="008D4545" w:rsidRDefault="00EE042F" w:rsidP="00543822">
            <w:pPr>
              <w:jc w:val="both"/>
              <w:rPr>
                <w:rFonts w:ascii="Times New Roman" w:hAnsi="Times New Roman"/>
                <w:color w:val="000000"/>
                <w:sz w:val="24"/>
                <w:szCs w:val="24"/>
                <w:lang w:eastAsia="lt-LT"/>
              </w:rPr>
            </w:pPr>
            <w:r>
              <w:rPr>
                <w:rFonts w:ascii="Times New Roman" w:hAnsi="Times New Roman"/>
                <w:color w:val="000000"/>
                <w:sz w:val="24"/>
                <w:szCs w:val="24"/>
                <w:lang w:eastAsia="lt-LT"/>
              </w:rPr>
              <w:t>Atliktas vidaus patalpų remontas: pakeista priešmokyklinės grupės grindų danga, suremontuoti dviejų grupių tualetai, įvesta priešgaisrinė signalizacija Renovuotos lauko žaidimų aikštelės, pakeista tvora</w:t>
            </w:r>
          </w:p>
        </w:tc>
        <w:tc>
          <w:tcPr>
            <w:tcW w:w="1985" w:type="dxa"/>
            <w:tcBorders>
              <w:top w:val="single" w:sz="4" w:space="0" w:color="auto"/>
              <w:left w:val="single" w:sz="4" w:space="0" w:color="auto"/>
              <w:bottom w:val="single" w:sz="4" w:space="0" w:color="auto"/>
              <w:right w:val="single" w:sz="4" w:space="0" w:color="auto"/>
            </w:tcBorders>
          </w:tcPr>
          <w:p w:rsidR="00A17586" w:rsidRDefault="00EE042F" w:rsidP="00543822">
            <w:pPr>
              <w:jc w:val="both"/>
              <w:rPr>
                <w:rFonts w:ascii="Times New Roman" w:hAnsi="Times New Roman"/>
                <w:color w:val="000000"/>
                <w:sz w:val="24"/>
                <w:szCs w:val="24"/>
                <w:lang w:eastAsia="lt-LT"/>
              </w:rPr>
            </w:pPr>
            <w:r>
              <w:rPr>
                <w:rFonts w:ascii="Times New Roman" w:hAnsi="Times New Roman"/>
                <w:color w:val="000000"/>
                <w:sz w:val="24"/>
                <w:szCs w:val="24"/>
                <w:lang w:eastAsia="lt-LT"/>
              </w:rPr>
              <w:t>Įvesta priešgaisrinė signalizacija.</w:t>
            </w:r>
          </w:p>
          <w:p w:rsidR="00EE042F" w:rsidRDefault="00EE042F" w:rsidP="00543822">
            <w:pPr>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2018-10-22 d. pradėta keisti tvora, kuri turėjo būti baigta 2018-12-22, bet dėl oro sąlygų darbai atidėti iki 2019-05 mėn. </w:t>
            </w:r>
          </w:p>
          <w:p w:rsidR="00EE042F" w:rsidRPr="008D4545" w:rsidRDefault="00EE042F" w:rsidP="00543822">
            <w:pPr>
              <w:jc w:val="both"/>
              <w:rPr>
                <w:rFonts w:ascii="Times New Roman" w:hAnsi="Times New Roman"/>
                <w:color w:val="000000"/>
                <w:sz w:val="24"/>
                <w:szCs w:val="24"/>
                <w:lang w:eastAsia="lt-LT"/>
              </w:rPr>
            </w:pPr>
            <w:r>
              <w:rPr>
                <w:rFonts w:ascii="Times New Roman" w:hAnsi="Times New Roman"/>
                <w:color w:val="000000"/>
                <w:sz w:val="24"/>
                <w:szCs w:val="24"/>
                <w:lang w:eastAsia="lt-LT"/>
              </w:rPr>
              <w:t>Neatremontuotos priešmokyklinio</w:t>
            </w:r>
            <w:r w:rsidR="0020205E">
              <w:rPr>
                <w:rFonts w:ascii="Times New Roman" w:hAnsi="Times New Roman"/>
                <w:color w:val="000000"/>
                <w:sz w:val="24"/>
                <w:szCs w:val="24"/>
                <w:lang w:eastAsia="lt-LT"/>
              </w:rPr>
              <w:t xml:space="preserve"> ugdymo grupės grindų danga, neatremontuoti tualetai , nerenovuotos vaikų žaidimo aikštelės. </w:t>
            </w:r>
          </w:p>
        </w:tc>
        <w:tc>
          <w:tcPr>
            <w:tcW w:w="3544" w:type="dxa"/>
            <w:tcBorders>
              <w:top w:val="single" w:sz="4" w:space="0" w:color="auto"/>
              <w:left w:val="single" w:sz="4" w:space="0" w:color="auto"/>
              <w:bottom w:val="single" w:sz="4" w:space="0" w:color="auto"/>
              <w:right w:val="single" w:sz="4" w:space="0" w:color="auto"/>
            </w:tcBorders>
            <w:vAlign w:val="center"/>
          </w:tcPr>
          <w:p w:rsidR="001367B1" w:rsidRDefault="001367B1" w:rsidP="001367B1">
            <w:pPr>
              <w:jc w:val="both"/>
              <w:rPr>
                <w:rFonts w:ascii="Times New Roman" w:hAnsi="Times New Roman"/>
                <w:color w:val="000000"/>
                <w:sz w:val="24"/>
                <w:szCs w:val="24"/>
                <w:lang w:eastAsia="lt-LT"/>
              </w:rPr>
            </w:pPr>
            <w:r>
              <w:rPr>
                <w:rFonts w:ascii="Times New Roman" w:hAnsi="Times New Roman"/>
                <w:color w:val="000000"/>
                <w:sz w:val="24"/>
                <w:szCs w:val="24"/>
                <w:lang w:eastAsia="lt-LT"/>
              </w:rPr>
              <w:t>Įvesta priešgaisrinė signalizacija.</w:t>
            </w:r>
          </w:p>
          <w:p w:rsidR="001367B1" w:rsidRDefault="001367B1" w:rsidP="001367B1">
            <w:pPr>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2018-10-22 d. pradėta keisti tvora, kuri turėjo būti baigta 2018-12-22, bet dėl oro sąlygų darbai atidėti iki 2019-05 mėn. </w:t>
            </w:r>
          </w:p>
          <w:p w:rsidR="001367B1" w:rsidRPr="009F6486" w:rsidRDefault="001367B1" w:rsidP="001367B1">
            <w:pPr>
              <w:jc w:val="both"/>
              <w:rPr>
                <w:rFonts w:ascii="Times New Roman" w:hAnsi="Times New Roman"/>
                <w:sz w:val="24"/>
                <w:szCs w:val="24"/>
                <w:lang w:eastAsia="lt-LT"/>
              </w:rPr>
            </w:pPr>
            <w:r>
              <w:rPr>
                <w:rFonts w:ascii="Times New Roman" w:hAnsi="Times New Roman"/>
                <w:color w:val="000000"/>
                <w:sz w:val="24"/>
                <w:szCs w:val="24"/>
                <w:lang w:eastAsia="lt-LT"/>
              </w:rPr>
              <w:t>Neatremontuotos priešmokyklinio ugdymo grupės grindų danga, neatremontuoti tualetai , nerenovuotos vaikų žaidimo aikštelės. Nebuvo skirtas finansavimas.</w:t>
            </w:r>
          </w:p>
          <w:p w:rsidR="00A17586" w:rsidRPr="009F6486" w:rsidRDefault="00A17586" w:rsidP="001367B1">
            <w:pPr>
              <w:spacing w:line="256" w:lineRule="auto"/>
              <w:rPr>
                <w:rFonts w:ascii="Times New Roman" w:hAnsi="Times New Roman"/>
                <w:sz w:val="24"/>
                <w:szCs w:val="24"/>
                <w:lang w:eastAsia="lt-LT"/>
              </w:rPr>
            </w:pPr>
          </w:p>
        </w:tc>
      </w:tr>
      <w:tr w:rsidR="00A17586" w:rsidRPr="008D4545" w:rsidTr="00543822">
        <w:tc>
          <w:tcPr>
            <w:tcW w:w="1730" w:type="dxa"/>
            <w:tcBorders>
              <w:top w:val="single" w:sz="4" w:space="0" w:color="auto"/>
              <w:left w:val="single" w:sz="4" w:space="0" w:color="auto"/>
              <w:bottom w:val="single" w:sz="4" w:space="0" w:color="auto"/>
              <w:right w:val="single" w:sz="4" w:space="0" w:color="auto"/>
            </w:tcBorders>
          </w:tcPr>
          <w:p w:rsidR="00A17586" w:rsidRPr="008D4545" w:rsidRDefault="001367B1" w:rsidP="00543822">
            <w:pPr>
              <w:jc w:val="both"/>
              <w:rPr>
                <w:rFonts w:ascii="Times New Roman" w:hAnsi="Times New Roman"/>
                <w:color w:val="000000"/>
                <w:sz w:val="24"/>
                <w:szCs w:val="24"/>
                <w:lang w:eastAsia="lt-LT"/>
              </w:rPr>
            </w:pPr>
            <w:r>
              <w:rPr>
                <w:rFonts w:ascii="Times New Roman" w:hAnsi="Times New Roman"/>
                <w:color w:val="000000"/>
                <w:sz w:val="24"/>
                <w:szCs w:val="24"/>
                <w:lang w:eastAsia="lt-LT"/>
              </w:rPr>
              <w:t>1.2. Organizuoti darbuotojams mokymus darbui su vaikais turinčiais sunkių ir vidutinių specialiųjų poreikių</w:t>
            </w:r>
          </w:p>
        </w:tc>
        <w:tc>
          <w:tcPr>
            <w:tcW w:w="2126" w:type="dxa"/>
            <w:tcBorders>
              <w:top w:val="single" w:sz="4" w:space="0" w:color="auto"/>
              <w:left w:val="single" w:sz="4" w:space="0" w:color="auto"/>
              <w:bottom w:val="single" w:sz="4" w:space="0" w:color="auto"/>
              <w:right w:val="single" w:sz="4" w:space="0" w:color="auto"/>
            </w:tcBorders>
          </w:tcPr>
          <w:p w:rsidR="00A17586" w:rsidRPr="008D4545" w:rsidRDefault="00EC53F2" w:rsidP="00543822">
            <w:pPr>
              <w:jc w:val="both"/>
              <w:rPr>
                <w:rFonts w:ascii="Times New Roman" w:hAnsi="Times New Roman"/>
                <w:color w:val="000000"/>
                <w:sz w:val="24"/>
                <w:szCs w:val="24"/>
                <w:lang w:eastAsia="lt-LT"/>
              </w:rPr>
            </w:pPr>
            <w:r>
              <w:rPr>
                <w:rFonts w:ascii="Times New Roman" w:hAnsi="Times New Roman"/>
                <w:color w:val="000000"/>
                <w:sz w:val="24"/>
                <w:szCs w:val="24"/>
                <w:lang w:eastAsia="lt-LT"/>
              </w:rPr>
              <w:t>Darbuotojų įgytos profesinės ko</w:t>
            </w:r>
            <w:r w:rsidR="001367B1">
              <w:rPr>
                <w:rFonts w:ascii="Times New Roman" w:hAnsi="Times New Roman"/>
                <w:color w:val="000000"/>
                <w:sz w:val="24"/>
                <w:szCs w:val="24"/>
                <w:lang w:eastAsia="lt-LT"/>
              </w:rPr>
              <w:t>mpetencijos darbui su vaikais turinčiais vidutinių ir  sunkių specialiųjų poreikių.</w:t>
            </w:r>
          </w:p>
        </w:tc>
        <w:tc>
          <w:tcPr>
            <w:tcW w:w="1985" w:type="dxa"/>
            <w:tcBorders>
              <w:top w:val="single" w:sz="4" w:space="0" w:color="auto"/>
              <w:left w:val="single" w:sz="4" w:space="0" w:color="auto"/>
              <w:bottom w:val="single" w:sz="4" w:space="0" w:color="auto"/>
              <w:right w:val="single" w:sz="4" w:space="0" w:color="auto"/>
            </w:tcBorders>
          </w:tcPr>
          <w:p w:rsidR="00A17586" w:rsidRPr="008D4545" w:rsidRDefault="001367B1" w:rsidP="00543822">
            <w:pPr>
              <w:jc w:val="both"/>
              <w:rPr>
                <w:rFonts w:ascii="Times New Roman" w:hAnsi="Times New Roman"/>
                <w:color w:val="000000"/>
                <w:sz w:val="24"/>
                <w:szCs w:val="24"/>
                <w:lang w:eastAsia="lt-LT"/>
              </w:rPr>
            </w:pPr>
            <w:r>
              <w:rPr>
                <w:rFonts w:ascii="Times New Roman" w:hAnsi="Times New Roman"/>
                <w:color w:val="000000"/>
                <w:sz w:val="24"/>
                <w:szCs w:val="24"/>
                <w:lang w:eastAsia="lt-LT"/>
              </w:rPr>
              <w:t>Darbuotojai įgyvendino ne mažiau kaip 2 priemones, pritaikydami seminarų, mokymų savo įstaigoje arkytose organizacijose įgytas žinias ar patirtį (10 pedagogų) iki 2018-12- 01</w:t>
            </w:r>
          </w:p>
        </w:tc>
        <w:tc>
          <w:tcPr>
            <w:tcW w:w="3544" w:type="dxa"/>
            <w:tcBorders>
              <w:top w:val="single" w:sz="4" w:space="0" w:color="auto"/>
              <w:left w:val="single" w:sz="4" w:space="0" w:color="auto"/>
              <w:bottom w:val="single" w:sz="4" w:space="0" w:color="auto"/>
              <w:right w:val="single" w:sz="4" w:space="0" w:color="auto"/>
            </w:tcBorders>
            <w:vAlign w:val="center"/>
          </w:tcPr>
          <w:p w:rsidR="00A17586" w:rsidRPr="009F6486" w:rsidRDefault="00F4363F" w:rsidP="00543822">
            <w:pPr>
              <w:spacing w:line="256" w:lineRule="auto"/>
              <w:rPr>
                <w:rFonts w:ascii="Times New Roman" w:hAnsi="Times New Roman"/>
                <w:sz w:val="24"/>
                <w:szCs w:val="24"/>
                <w:lang w:eastAsia="lt-LT"/>
              </w:rPr>
            </w:pPr>
            <w:r>
              <w:rPr>
                <w:rFonts w:ascii="Times New Roman" w:hAnsi="Times New Roman"/>
                <w:sz w:val="24"/>
                <w:szCs w:val="24"/>
                <w:lang w:eastAsia="lt-LT"/>
              </w:rPr>
              <w:t xml:space="preserve">Gr. auklėtojos, logopedė lankėsi seminaruose, dalijosi gerąja darbo patirtimi kaip dirbti su vaikais turinčiais </w:t>
            </w:r>
            <w:proofErr w:type="spellStart"/>
            <w:r>
              <w:rPr>
                <w:rFonts w:ascii="Times New Roman" w:hAnsi="Times New Roman"/>
                <w:sz w:val="24"/>
                <w:szCs w:val="24"/>
                <w:lang w:eastAsia="lt-LT"/>
              </w:rPr>
              <w:t>spec</w:t>
            </w:r>
            <w:proofErr w:type="spellEnd"/>
            <w:r>
              <w:rPr>
                <w:rFonts w:ascii="Times New Roman" w:hAnsi="Times New Roman"/>
                <w:sz w:val="24"/>
                <w:szCs w:val="24"/>
                <w:lang w:eastAsia="lt-LT"/>
              </w:rPr>
              <w:t>. poreikių. Dirba lopšelyje-darželyje ir psichologas</w:t>
            </w:r>
          </w:p>
        </w:tc>
      </w:tr>
      <w:tr w:rsidR="00A17586" w:rsidRPr="008D4545" w:rsidTr="00543822">
        <w:tc>
          <w:tcPr>
            <w:tcW w:w="1730" w:type="dxa"/>
            <w:tcBorders>
              <w:top w:val="single" w:sz="4" w:space="0" w:color="auto"/>
              <w:left w:val="single" w:sz="4" w:space="0" w:color="auto"/>
              <w:bottom w:val="single" w:sz="4" w:space="0" w:color="auto"/>
              <w:right w:val="single" w:sz="4" w:space="0" w:color="auto"/>
            </w:tcBorders>
          </w:tcPr>
          <w:p w:rsidR="00A17586" w:rsidRPr="00F4363F" w:rsidRDefault="00A17586" w:rsidP="00543822">
            <w:pPr>
              <w:jc w:val="both"/>
              <w:rPr>
                <w:rFonts w:ascii="Times New Roman" w:hAnsi="Times New Roman"/>
                <w:bCs/>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A17586" w:rsidRPr="008D4545" w:rsidRDefault="00A17586" w:rsidP="00543822">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17586" w:rsidRPr="00031AFB" w:rsidRDefault="00A17586" w:rsidP="00543822">
            <w:pPr>
              <w:jc w:val="both"/>
              <w:rPr>
                <w:rFonts w:ascii="Times New Roman" w:hAnsi="Times New Roman"/>
                <w:bCs/>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rsidR="00A17586" w:rsidRPr="008D4545" w:rsidRDefault="00A17586" w:rsidP="00543822">
            <w:pPr>
              <w:jc w:val="both"/>
              <w:rPr>
                <w:rFonts w:ascii="Times New Roman" w:hAnsi="Times New Roman"/>
                <w:sz w:val="24"/>
                <w:szCs w:val="24"/>
                <w:lang w:eastAsia="lt-LT"/>
              </w:rPr>
            </w:pPr>
          </w:p>
        </w:tc>
      </w:tr>
      <w:tr w:rsidR="004D3FD0" w:rsidRPr="008D4545" w:rsidTr="00543822">
        <w:tc>
          <w:tcPr>
            <w:tcW w:w="1730" w:type="dxa"/>
            <w:tcBorders>
              <w:top w:val="single" w:sz="4" w:space="0" w:color="auto"/>
              <w:left w:val="single" w:sz="4" w:space="0" w:color="auto"/>
              <w:bottom w:val="single" w:sz="4" w:space="0" w:color="auto"/>
              <w:right w:val="single" w:sz="4" w:space="0" w:color="auto"/>
            </w:tcBorders>
          </w:tcPr>
          <w:p w:rsidR="004D3FD0" w:rsidRPr="00F4363F" w:rsidRDefault="004D3FD0" w:rsidP="00543822">
            <w:pPr>
              <w:jc w:val="both"/>
              <w:rPr>
                <w:rFonts w:ascii="Times New Roman" w:hAnsi="Times New Roman"/>
                <w:bCs/>
                <w:sz w:val="24"/>
                <w:szCs w:val="24"/>
                <w:lang w:eastAsia="lt-LT"/>
              </w:rPr>
            </w:pPr>
            <w:r>
              <w:rPr>
                <w:rFonts w:ascii="Times New Roman" w:hAnsi="Times New Roman"/>
                <w:bCs/>
                <w:sz w:val="24"/>
                <w:szCs w:val="24"/>
                <w:lang w:eastAsia="lt-LT"/>
              </w:rPr>
              <w:t>1.4.</w:t>
            </w:r>
          </w:p>
        </w:tc>
        <w:tc>
          <w:tcPr>
            <w:tcW w:w="2126" w:type="dxa"/>
            <w:tcBorders>
              <w:top w:val="single" w:sz="4" w:space="0" w:color="auto"/>
              <w:left w:val="single" w:sz="4" w:space="0" w:color="auto"/>
              <w:bottom w:val="single" w:sz="4" w:space="0" w:color="auto"/>
              <w:right w:val="single" w:sz="4" w:space="0" w:color="auto"/>
            </w:tcBorders>
          </w:tcPr>
          <w:p w:rsidR="004D3FD0" w:rsidRDefault="004D3FD0" w:rsidP="00543822">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D3FD0" w:rsidRPr="00031AFB" w:rsidRDefault="004D3FD0" w:rsidP="00543822">
            <w:pPr>
              <w:jc w:val="both"/>
              <w:rPr>
                <w:rFonts w:ascii="Times New Roman" w:hAnsi="Times New Roman"/>
                <w:bCs/>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rsidR="004D3FD0" w:rsidRDefault="004D3FD0" w:rsidP="00543822">
            <w:pPr>
              <w:jc w:val="both"/>
              <w:rPr>
                <w:rFonts w:ascii="Times New Roman" w:hAnsi="Times New Roman"/>
                <w:sz w:val="24"/>
                <w:szCs w:val="24"/>
                <w:lang w:eastAsia="lt-LT"/>
              </w:rPr>
            </w:pPr>
          </w:p>
        </w:tc>
      </w:tr>
      <w:tr w:rsidR="004D3FD0" w:rsidRPr="008D4545" w:rsidTr="00543822">
        <w:tc>
          <w:tcPr>
            <w:tcW w:w="1730" w:type="dxa"/>
            <w:tcBorders>
              <w:top w:val="single" w:sz="4" w:space="0" w:color="auto"/>
              <w:left w:val="single" w:sz="4" w:space="0" w:color="auto"/>
              <w:bottom w:val="single" w:sz="4" w:space="0" w:color="auto"/>
              <w:right w:val="single" w:sz="4" w:space="0" w:color="auto"/>
            </w:tcBorders>
          </w:tcPr>
          <w:p w:rsidR="004D3FD0" w:rsidRDefault="004D3FD0" w:rsidP="00543822">
            <w:pPr>
              <w:jc w:val="both"/>
              <w:rPr>
                <w:rFonts w:ascii="Times New Roman" w:hAnsi="Times New Roman"/>
                <w:bCs/>
                <w:sz w:val="24"/>
                <w:szCs w:val="24"/>
                <w:lang w:eastAsia="lt-LT"/>
              </w:rPr>
            </w:pPr>
            <w:r>
              <w:rPr>
                <w:rFonts w:ascii="Times New Roman" w:hAnsi="Times New Roman"/>
                <w:bCs/>
                <w:sz w:val="24"/>
                <w:szCs w:val="24"/>
                <w:lang w:eastAsia="lt-LT"/>
              </w:rPr>
              <w:t>1.5.</w:t>
            </w:r>
          </w:p>
        </w:tc>
        <w:tc>
          <w:tcPr>
            <w:tcW w:w="2126" w:type="dxa"/>
            <w:tcBorders>
              <w:top w:val="single" w:sz="4" w:space="0" w:color="auto"/>
              <w:left w:val="single" w:sz="4" w:space="0" w:color="auto"/>
              <w:bottom w:val="single" w:sz="4" w:space="0" w:color="auto"/>
              <w:right w:val="single" w:sz="4" w:space="0" w:color="auto"/>
            </w:tcBorders>
          </w:tcPr>
          <w:p w:rsidR="004D3FD0" w:rsidRDefault="004D3FD0" w:rsidP="00543822">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D3FD0" w:rsidRPr="00031AFB" w:rsidRDefault="004D3FD0" w:rsidP="00543822">
            <w:pPr>
              <w:jc w:val="both"/>
              <w:rPr>
                <w:rFonts w:ascii="Times New Roman" w:hAnsi="Times New Roman"/>
                <w:bCs/>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rsidR="004D3FD0" w:rsidRDefault="004D3FD0" w:rsidP="00543822">
            <w:pPr>
              <w:jc w:val="both"/>
              <w:rPr>
                <w:rFonts w:ascii="Times New Roman" w:hAnsi="Times New Roman"/>
                <w:sz w:val="24"/>
                <w:szCs w:val="24"/>
                <w:lang w:eastAsia="lt-LT"/>
              </w:rPr>
            </w:pPr>
          </w:p>
        </w:tc>
      </w:tr>
      <w:tr w:rsidR="00A17586" w:rsidRPr="00DA4C2F" w:rsidTr="00543822">
        <w:tc>
          <w:tcPr>
            <w:tcW w:w="1730" w:type="dxa"/>
            <w:tcBorders>
              <w:top w:val="single" w:sz="4" w:space="0" w:color="auto"/>
              <w:left w:val="nil"/>
              <w:bottom w:val="nil"/>
              <w:right w:val="nil"/>
            </w:tcBorders>
            <w:vAlign w:val="center"/>
          </w:tcPr>
          <w:p w:rsidR="00A17586" w:rsidRPr="00436D10" w:rsidRDefault="00A17586" w:rsidP="00543822">
            <w:pPr>
              <w:jc w:val="both"/>
              <w:rPr>
                <w:rFonts w:ascii="Times New Roman" w:hAnsi="Times New Roman"/>
                <w:sz w:val="24"/>
                <w:szCs w:val="24"/>
                <w:lang w:eastAsia="lt-LT"/>
              </w:rPr>
            </w:pPr>
          </w:p>
        </w:tc>
        <w:tc>
          <w:tcPr>
            <w:tcW w:w="2126" w:type="dxa"/>
            <w:tcBorders>
              <w:top w:val="single" w:sz="4" w:space="0" w:color="auto"/>
              <w:left w:val="nil"/>
              <w:bottom w:val="nil"/>
              <w:right w:val="nil"/>
            </w:tcBorders>
            <w:vAlign w:val="center"/>
          </w:tcPr>
          <w:p w:rsidR="00A17586" w:rsidRPr="00436D10" w:rsidRDefault="00A17586" w:rsidP="00543822">
            <w:pPr>
              <w:jc w:val="both"/>
              <w:rPr>
                <w:rFonts w:ascii="Times New Roman" w:hAnsi="Times New Roman"/>
                <w:sz w:val="24"/>
                <w:szCs w:val="24"/>
                <w:lang w:eastAsia="lt-LT"/>
              </w:rPr>
            </w:pPr>
          </w:p>
        </w:tc>
        <w:tc>
          <w:tcPr>
            <w:tcW w:w="1985" w:type="dxa"/>
            <w:tcBorders>
              <w:top w:val="single" w:sz="4" w:space="0" w:color="auto"/>
              <w:left w:val="nil"/>
              <w:bottom w:val="nil"/>
              <w:right w:val="nil"/>
            </w:tcBorders>
            <w:vAlign w:val="center"/>
          </w:tcPr>
          <w:p w:rsidR="00A17586" w:rsidRPr="00436D10" w:rsidRDefault="00A17586" w:rsidP="00543822">
            <w:pPr>
              <w:jc w:val="both"/>
              <w:rPr>
                <w:rFonts w:ascii="Times New Roman" w:hAnsi="Times New Roman"/>
                <w:sz w:val="24"/>
                <w:szCs w:val="24"/>
                <w:lang w:eastAsia="lt-LT"/>
              </w:rPr>
            </w:pPr>
          </w:p>
        </w:tc>
        <w:tc>
          <w:tcPr>
            <w:tcW w:w="3544" w:type="dxa"/>
            <w:tcBorders>
              <w:top w:val="single" w:sz="4" w:space="0" w:color="auto"/>
              <w:left w:val="nil"/>
              <w:bottom w:val="nil"/>
              <w:right w:val="nil"/>
            </w:tcBorders>
            <w:vAlign w:val="center"/>
          </w:tcPr>
          <w:p w:rsidR="00A17586" w:rsidRPr="00DA4C2F" w:rsidRDefault="00A17586" w:rsidP="00543822">
            <w:pPr>
              <w:rPr>
                <w:rFonts w:ascii="Times New Roman" w:hAnsi="Times New Roman"/>
                <w:sz w:val="24"/>
                <w:szCs w:val="24"/>
                <w:lang w:eastAsia="lt-LT"/>
              </w:rPr>
            </w:pPr>
          </w:p>
        </w:tc>
      </w:tr>
      <w:tr w:rsidR="00A17586" w:rsidRPr="00DA4C2F" w:rsidTr="00543822">
        <w:trPr>
          <w:trHeight w:val="143"/>
        </w:trPr>
        <w:tc>
          <w:tcPr>
            <w:tcW w:w="1730" w:type="dxa"/>
            <w:tcBorders>
              <w:top w:val="nil"/>
              <w:left w:val="nil"/>
              <w:bottom w:val="nil"/>
              <w:right w:val="nil"/>
            </w:tcBorders>
            <w:vAlign w:val="center"/>
          </w:tcPr>
          <w:p w:rsidR="00A17586" w:rsidRPr="00436D10" w:rsidRDefault="00A17586" w:rsidP="00543822">
            <w:pPr>
              <w:jc w:val="both"/>
              <w:rPr>
                <w:rFonts w:ascii="Times New Roman" w:hAnsi="Times New Roman"/>
                <w:sz w:val="24"/>
                <w:szCs w:val="24"/>
                <w:lang w:eastAsia="lt-LT"/>
              </w:rPr>
            </w:pPr>
          </w:p>
        </w:tc>
        <w:tc>
          <w:tcPr>
            <w:tcW w:w="2126" w:type="dxa"/>
            <w:tcBorders>
              <w:top w:val="nil"/>
              <w:left w:val="nil"/>
              <w:bottom w:val="nil"/>
              <w:right w:val="nil"/>
            </w:tcBorders>
          </w:tcPr>
          <w:p w:rsidR="00A17586" w:rsidRPr="00436D10" w:rsidRDefault="00A17586" w:rsidP="00543822">
            <w:pPr>
              <w:jc w:val="both"/>
              <w:rPr>
                <w:rFonts w:ascii="Times New Roman" w:hAnsi="Times New Roman"/>
                <w:sz w:val="24"/>
                <w:szCs w:val="24"/>
                <w:lang w:eastAsia="lt-LT"/>
              </w:rPr>
            </w:pPr>
          </w:p>
        </w:tc>
        <w:tc>
          <w:tcPr>
            <w:tcW w:w="1985" w:type="dxa"/>
            <w:tcBorders>
              <w:top w:val="nil"/>
              <w:left w:val="nil"/>
              <w:bottom w:val="nil"/>
              <w:right w:val="nil"/>
            </w:tcBorders>
            <w:vAlign w:val="center"/>
          </w:tcPr>
          <w:p w:rsidR="00A17586" w:rsidRPr="00436D10" w:rsidRDefault="00A17586" w:rsidP="00543822">
            <w:pPr>
              <w:jc w:val="both"/>
              <w:rPr>
                <w:rFonts w:ascii="Times New Roman" w:hAnsi="Times New Roman"/>
                <w:sz w:val="24"/>
                <w:szCs w:val="24"/>
                <w:lang w:eastAsia="lt-LT"/>
              </w:rPr>
            </w:pPr>
          </w:p>
        </w:tc>
        <w:tc>
          <w:tcPr>
            <w:tcW w:w="3544" w:type="dxa"/>
            <w:tcBorders>
              <w:top w:val="nil"/>
              <w:left w:val="nil"/>
              <w:bottom w:val="nil"/>
              <w:right w:val="nil"/>
            </w:tcBorders>
            <w:vAlign w:val="center"/>
          </w:tcPr>
          <w:p w:rsidR="00A17586" w:rsidRPr="00DA4C2F" w:rsidRDefault="00A17586" w:rsidP="00543822">
            <w:pPr>
              <w:rPr>
                <w:rFonts w:ascii="Times New Roman" w:hAnsi="Times New Roman"/>
                <w:sz w:val="24"/>
                <w:szCs w:val="24"/>
                <w:lang w:eastAsia="lt-LT"/>
              </w:rPr>
            </w:pPr>
          </w:p>
        </w:tc>
      </w:tr>
      <w:tr w:rsidR="00A17586" w:rsidRPr="00DA4C2F" w:rsidTr="00543822">
        <w:tc>
          <w:tcPr>
            <w:tcW w:w="1730" w:type="dxa"/>
            <w:tcBorders>
              <w:top w:val="nil"/>
              <w:left w:val="nil"/>
              <w:bottom w:val="nil"/>
              <w:right w:val="nil"/>
            </w:tcBorders>
            <w:vAlign w:val="center"/>
          </w:tcPr>
          <w:p w:rsidR="00A17586" w:rsidRPr="00DA4C2F" w:rsidRDefault="00A17586" w:rsidP="00543822">
            <w:pPr>
              <w:rPr>
                <w:rFonts w:ascii="Times New Roman" w:hAnsi="Times New Roman"/>
                <w:sz w:val="24"/>
                <w:szCs w:val="24"/>
                <w:lang w:eastAsia="lt-LT"/>
              </w:rPr>
            </w:pPr>
          </w:p>
        </w:tc>
        <w:tc>
          <w:tcPr>
            <w:tcW w:w="2126" w:type="dxa"/>
            <w:tcBorders>
              <w:top w:val="nil"/>
              <w:left w:val="nil"/>
              <w:bottom w:val="nil"/>
              <w:right w:val="nil"/>
            </w:tcBorders>
            <w:vAlign w:val="center"/>
          </w:tcPr>
          <w:p w:rsidR="00A17586" w:rsidRPr="00DA4C2F" w:rsidRDefault="00A17586" w:rsidP="00543822">
            <w:pPr>
              <w:rPr>
                <w:rFonts w:ascii="Times New Roman" w:hAnsi="Times New Roman"/>
                <w:sz w:val="24"/>
                <w:szCs w:val="24"/>
                <w:lang w:eastAsia="lt-LT"/>
              </w:rPr>
            </w:pPr>
          </w:p>
        </w:tc>
        <w:tc>
          <w:tcPr>
            <w:tcW w:w="1985" w:type="dxa"/>
            <w:tcBorders>
              <w:top w:val="nil"/>
              <w:left w:val="nil"/>
              <w:bottom w:val="nil"/>
              <w:right w:val="nil"/>
            </w:tcBorders>
            <w:vAlign w:val="center"/>
          </w:tcPr>
          <w:p w:rsidR="00A17586" w:rsidRPr="00DA4C2F" w:rsidRDefault="00A17586" w:rsidP="00543822">
            <w:pPr>
              <w:rPr>
                <w:rFonts w:ascii="Times New Roman" w:hAnsi="Times New Roman"/>
                <w:sz w:val="24"/>
                <w:szCs w:val="24"/>
                <w:lang w:eastAsia="lt-LT"/>
              </w:rPr>
            </w:pPr>
          </w:p>
        </w:tc>
        <w:tc>
          <w:tcPr>
            <w:tcW w:w="3544" w:type="dxa"/>
            <w:tcBorders>
              <w:top w:val="nil"/>
              <w:left w:val="nil"/>
              <w:bottom w:val="nil"/>
              <w:right w:val="nil"/>
            </w:tcBorders>
            <w:vAlign w:val="center"/>
          </w:tcPr>
          <w:p w:rsidR="00A17586" w:rsidRPr="00DA4C2F" w:rsidRDefault="00A17586" w:rsidP="00543822">
            <w:pPr>
              <w:rPr>
                <w:rFonts w:ascii="Times New Roman" w:hAnsi="Times New Roman"/>
                <w:sz w:val="24"/>
                <w:szCs w:val="24"/>
                <w:lang w:eastAsia="lt-LT"/>
              </w:rPr>
            </w:pPr>
          </w:p>
        </w:tc>
      </w:tr>
      <w:tr w:rsidR="00A17586" w:rsidRPr="00DA4C2F" w:rsidTr="00543822">
        <w:tc>
          <w:tcPr>
            <w:tcW w:w="1730" w:type="dxa"/>
            <w:tcBorders>
              <w:top w:val="nil"/>
              <w:left w:val="nil"/>
              <w:bottom w:val="nil"/>
              <w:right w:val="nil"/>
            </w:tcBorders>
          </w:tcPr>
          <w:p w:rsidR="00A17586" w:rsidRPr="0041540D" w:rsidRDefault="00A17586" w:rsidP="00543822">
            <w:pPr>
              <w:jc w:val="both"/>
              <w:rPr>
                <w:bCs/>
                <w:strike/>
                <w:color w:val="FF0000"/>
                <w:szCs w:val="24"/>
                <w:lang w:eastAsia="lt-LT"/>
              </w:rPr>
            </w:pPr>
          </w:p>
        </w:tc>
        <w:tc>
          <w:tcPr>
            <w:tcW w:w="2126" w:type="dxa"/>
            <w:tcBorders>
              <w:top w:val="nil"/>
              <w:left w:val="nil"/>
              <w:bottom w:val="nil"/>
              <w:right w:val="nil"/>
            </w:tcBorders>
          </w:tcPr>
          <w:p w:rsidR="00A17586" w:rsidRPr="00495CA7" w:rsidRDefault="00A17586" w:rsidP="00543822">
            <w:pPr>
              <w:jc w:val="both"/>
              <w:rPr>
                <w:szCs w:val="24"/>
              </w:rPr>
            </w:pPr>
          </w:p>
        </w:tc>
        <w:tc>
          <w:tcPr>
            <w:tcW w:w="1985" w:type="dxa"/>
            <w:tcBorders>
              <w:top w:val="nil"/>
              <w:left w:val="nil"/>
              <w:bottom w:val="nil"/>
              <w:right w:val="nil"/>
            </w:tcBorders>
          </w:tcPr>
          <w:p w:rsidR="00A17586" w:rsidRPr="0041540D" w:rsidRDefault="00A17586" w:rsidP="00543822">
            <w:pPr>
              <w:jc w:val="both"/>
              <w:rPr>
                <w:bCs/>
                <w:color w:val="FF0000"/>
                <w:szCs w:val="24"/>
                <w:lang w:eastAsia="lt-LT"/>
              </w:rPr>
            </w:pPr>
          </w:p>
        </w:tc>
        <w:tc>
          <w:tcPr>
            <w:tcW w:w="3544" w:type="dxa"/>
            <w:tcBorders>
              <w:top w:val="nil"/>
              <w:left w:val="nil"/>
              <w:bottom w:val="nil"/>
              <w:right w:val="nil"/>
            </w:tcBorders>
            <w:vAlign w:val="center"/>
          </w:tcPr>
          <w:p w:rsidR="00A17586" w:rsidRPr="00DA4C2F" w:rsidRDefault="00A17586" w:rsidP="00543822">
            <w:pPr>
              <w:rPr>
                <w:rFonts w:ascii="Times New Roman" w:hAnsi="Times New Roman"/>
                <w:sz w:val="24"/>
                <w:szCs w:val="24"/>
                <w:lang w:eastAsia="lt-LT"/>
              </w:rPr>
            </w:pPr>
          </w:p>
        </w:tc>
      </w:tr>
    </w:tbl>
    <w:p w:rsidR="00A17586" w:rsidRDefault="00A17586" w:rsidP="00A17586">
      <w:pPr>
        <w:jc w:val="center"/>
        <w:rPr>
          <w:rFonts w:ascii="Times New Roman" w:hAnsi="Times New Roman"/>
          <w:lang w:eastAsia="lt-LT"/>
        </w:rPr>
      </w:pPr>
    </w:p>
    <w:p w:rsidR="00457CB1" w:rsidRDefault="00457CB1" w:rsidP="00457CB1">
      <w:pPr>
        <w:jc w:val="center"/>
        <w:rPr>
          <w:rFonts w:ascii="Times New Roman" w:hAnsi="Times New Roman"/>
          <w:b/>
          <w:sz w:val="24"/>
          <w:szCs w:val="24"/>
          <w:lang w:eastAsia="lt-LT"/>
        </w:rPr>
      </w:pPr>
    </w:p>
    <w:p w:rsidR="00457CB1" w:rsidRPr="00E3287E" w:rsidRDefault="00457CB1" w:rsidP="00457CB1">
      <w:pPr>
        <w:jc w:val="center"/>
        <w:rPr>
          <w:rFonts w:ascii="Times New Roman" w:hAnsi="Times New Roman"/>
          <w:b/>
          <w:sz w:val="24"/>
          <w:szCs w:val="24"/>
          <w:lang w:eastAsia="lt-LT"/>
        </w:rPr>
      </w:pPr>
      <w:r>
        <w:rPr>
          <w:rFonts w:ascii="Times New Roman" w:hAnsi="Times New Roman"/>
          <w:b/>
          <w:sz w:val="24"/>
          <w:szCs w:val="24"/>
          <w:lang w:eastAsia="lt-LT"/>
        </w:rPr>
        <w:t>III</w:t>
      </w:r>
      <w:r w:rsidRPr="00E3287E">
        <w:rPr>
          <w:rFonts w:ascii="Times New Roman" w:hAnsi="Times New Roman"/>
          <w:b/>
          <w:sz w:val="24"/>
          <w:szCs w:val="24"/>
          <w:lang w:eastAsia="lt-LT"/>
        </w:rPr>
        <w:t xml:space="preserve"> SKYRIUS</w:t>
      </w:r>
    </w:p>
    <w:p w:rsidR="00457CB1" w:rsidRPr="00E3287E" w:rsidRDefault="00457CB1" w:rsidP="00457CB1">
      <w:pPr>
        <w:jc w:val="center"/>
        <w:rPr>
          <w:rFonts w:ascii="Times New Roman" w:hAnsi="Times New Roman"/>
          <w:b/>
          <w:sz w:val="24"/>
          <w:szCs w:val="24"/>
          <w:lang w:eastAsia="lt-LT"/>
        </w:rPr>
      </w:pPr>
      <w:r w:rsidRPr="00E3287E">
        <w:rPr>
          <w:rFonts w:ascii="Times New Roman" w:hAnsi="Times New Roman"/>
          <w:b/>
          <w:sz w:val="24"/>
          <w:szCs w:val="24"/>
          <w:lang w:eastAsia="lt-LT"/>
        </w:rPr>
        <w:t>KITŲ METŲ VEIKLOS UŽDUOTYS, REZULTATAI IR RODIKLIAI</w:t>
      </w:r>
    </w:p>
    <w:p w:rsidR="00457CB1" w:rsidRPr="00E3287E" w:rsidRDefault="00457CB1" w:rsidP="00457CB1">
      <w:pPr>
        <w:tabs>
          <w:tab w:val="left" w:pos="6237"/>
          <w:tab w:val="right" w:pos="8306"/>
        </w:tabs>
        <w:jc w:val="center"/>
        <w:rPr>
          <w:rFonts w:ascii="Times New Roman" w:hAnsi="Times New Roman"/>
          <w:color w:val="000000"/>
          <w:sz w:val="24"/>
          <w:szCs w:val="24"/>
        </w:rPr>
      </w:pPr>
    </w:p>
    <w:p w:rsidR="00457CB1" w:rsidRPr="00E3287E" w:rsidRDefault="00457CB1" w:rsidP="00457CB1">
      <w:pPr>
        <w:tabs>
          <w:tab w:val="left" w:pos="284"/>
        </w:tabs>
        <w:rPr>
          <w:rFonts w:ascii="Times New Roman" w:hAnsi="Times New Roman"/>
          <w:b/>
          <w:sz w:val="24"/>
          <w:szCs w:val="24"/>
          <w:lang w:eastAsia="lt-LT"/>
        </w:rPr>
      </w:pPr>
      <w:r w:rsidRPr="00E3287E">
        <w:rPr>
          <w:rFonts w:ascii="Times New Roman" w:hAnsi="Times New Roman"/>
          <w:b/>
          <w:sz w:val="24"/>
          <w:szCs w:val="24"/>
          <w:lang w:eastAsia="lt-LT"/>
        </w:rPr>
        <w:t>9.</w:t>
      </w:r>
      <w:r w:rsidRPr="00E3287E">
        <w:rPr>
          <w:rFonts w:ascii="Times New Roman" w:hAnsi="Times New Roman"/>
          <w:b/>
          <w:sz w:val="24"/>
          <w:szCs w:val="24"/>
          <w:lang w:eastAsia="lt-LT"/>
        </w:rPr>
        <w:tab/>
        <w:t>Kitų metų užduotys</w:t>
      </w:r>
    </w:p>
    <w:p w:rsidR="00457CB1" w:rsidRPr="00E3287E" w:rsidRDefault="00457CB1" w:rsidP="00457CB1">
      <w:pPr>
        <w:rPr>
          <w:rFonts w:ascii="Times New Roman" w:hAnsi="Times New Roman"/>
          <w:sz w:val="24"/>
          <w:szCs w:val="24"/>
          <w:lang w:eastAsia="lt-LT"/>
        </w:rPr>
      </w:pPr>
      <w:r w:rsidRPr="00E3287E">
        <w:rPr>
          <w:rFonts w:ascii="Times New Roman" w:hAnsi="Times New Roman"/>
          <w:sz w:val="24"/>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457CB1" w:rsidRPr="00E3287E" w:rsidTr="008845B8">
        <w:tc>
          <w:tcPr>
            <w:tcW w:w="3377" w:type="dxa"/>
            <w:tcBorders>
              <w:top w:val="single" w:sz="4" w:space="0" w:color="auto"/>
              <w:left w:val="single" w:sz="4" w:space="0" w:color="auto"/>
              <w:bottom w:val="single" w:sz="4" w:space="0" w:color="auto"/>
              <w:right w:val="single" w:sz="4" w:space="0" w:color="auto"/>
            </w:tcBorders>
            <w:vAlign w:val="center"/>
            <w:hideMark/>
          </w:tcPr>
          <w:p w:rsidR="00457CB1" w:rsidRPr="00E3287E" w:rsidRDefault="00457CB1" w:rsidP="008845B8">
            <w:pPr>
              <w:jc w:val="center"/>
              <w:rPr>
                <w:rFonts w:ascii="Times New Roman" w:hAnsi="Times New Roman"/>
                <w:sz w:val="24"/>
                <w:szCs w:val="24"/>
                <w:lang w:eastAsia="lt-LT"/>
              </w:rPr>
            </w:pPr>
            <w:r w:rsidRPr="00E3287E">
              <w:rPr>
                <w:rFonts w:ascii="Times New Roman" w:hAnsi="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457CB1" w:rsidRPr="00E3287E" w:rsidRDefault="00457CB1" w:rsidP="008845B8">
            <w:pPr>
              <w:jc w:val="center"/>
              <w:rPr>
                <w:rFonts w:ascii="Times New Roman" w:hAnsi="Times New Roman"/>
                <w:sz w:val="24"/>
                <w:szCs w:val="24"/>
                <w:lang w:eastAsia="lt-LT"/>
              </w:rPr>
            </w:pPr>
            <w:r w:rsidRPr="00E3287E">
              <w:rPr>
                <w:rFonts w:ascii="Times New Roman" w:hAnsi="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457CB1" w:rsidRPr="00E3287E" w:rsidRDefault="00457CB1" w:rsidP="008845B8">
            <w:pPr>
              <w:jc w:val="center"/>
              <w:rPr>
                <w:rFonts w:ascii="Times New Roman" w:hAnsi="Times New Roman"/>
                <w:sz w:val="24"/>
                <w:szCs w:val="24"/>
                <w:lang w:eastAsia="lt-LT"/>
              </w:rPr>
            </w:pPr>
            <w:r w:rsidRPr="00E3287E">
              <w:rPr>
                <w:rFonts w:ascii="Times New Roman" w:hAnsi="Times New Roman"/>
                <w:sz w:val="24"/>
                <w:szCs w:val="24"/>
                <w:lang w:eastAsia="lt-LT"/>
              </w:rPr>
              <w:t>Rezultatų vertinimo rodikliai (kuriais vadovaujantis vertinama, ar nustatytos užduotys įvykdytos)</w:t>
            </w:r>
          </w:p>
        </w:tc>
      </w:tr>
      <w:tr w:rsidR="00457CB1" w:rsidRPr="00133E93" w:rsidTr="008845B8">
        <w:tc>
          <w:tcPr>
            <w:tcW w:w="3377" w:type="dxa"/>
            <w:tcBorders>
              <w:top w:val="single" w:sz="4" w:space="0" w:color="auto"/>
              <w:left w:val="single" w:sz="4" w:space="0" w:color="auto"/>
              <w:bottom w:val="single" w:sz="4" w:space="0" w:color="auto"/>
              <w:right w:val="single" w:sz="4" w:space="0" w:color="auto"/>
            </w:tcBorders>
            <w:hideMark/>
          </w:tcPr>
          <w:p w:rsidR="00457CB1" w:rsidRPr="004D3FD0" w:rsidRDefault="00457CB1" w:rsidP="008845B8">
            <w:pPr>
              <w:jc w:val="both"/>
              <w:rPr>
                <w:rFonts w:ascii="Times New Roman" w:hAnsi="Times New Roman"/>
                <w:color w:val="000000"/>
                <w:sz w:val="24"/>
                <w:szCs w:val="24"/>
                <w:lang w:eastAsia="lt-LT"/>
              </w:rPr>
            </w:pPr>
            <w:r>
              <w:rPr>
                <w:rFonts w:ascii="Times New Roman" w:hAnsi="Times New Roman"/>
                <w:color w:val="000000"/>
                <w:sz w:val="24"/>
                <w:szCs w:val="24"/>
                <w:lang w:eastAsia="lt-LT"/>
              </w:rPr>
              <w:t>9</w:t>
            </w:r>
            <w:r w:rsidRPr="00133E93">
              <w:rPr>
                <w:rFonts w:ascii="Times New Roman" w:hAnsi="Times New Roman"/>
                <w:color w:val="000000"/>
                <w:sz w:val="24"/>
                <w:szCs w:val="24"/>
                <w:lang w:eastAsia="lt-LT"/>
              </w:rPr>
              <w:t>.1. A</w:t>
            </w:r>
            <w:r>
              <w:rPr>
                <w:rFonts w:ascii="Times New Roman" w:hAnsi="Times New Roman"/>
                <w:color w:val="000000"/>
                <w:sz w:val="24"/>
                <w:szCs w:val="24"/>
                <w:lang w:eastAsia="lt-LT"/>
              </w:rPr>
              <w:t>tlikti įstaigos vidaus patalpų remontą: pakeisti priešmokyklinės grupės grindų dangą, suremontuoti dviejų grupių tualetus, renovuoti lauko žaidimų aikšteles, pakeisti tvorą.</w:t>
            </w:r>
          </w:p>
        </w:tc>
        <w:tc>
          <w:tcPr>
            <w:tcW w:w="2719" w:type="dxa"/>
            <w:tcBorders>
              <w:top w:val="single" w:sz="4" w:space="0" w:color="auto"/>
              <w:left w:val="single" w:sz="4" w:space="0" w:color="auto"/>
              <w:bottom w:val="single" w:sz="4" w:space="0" w:color="auto"/>
              <w:right w:val="single" w:sz="4" w:space="0" w:color="auto"/>
            </w:tcBorders>
          </w:tcPr>
          <w:p w:rsidR="00457CB1" w:rsidRPr="00133E93" w:rsidRDefault="00457CB1" w:rsidP="008845B8">
            <w:pPr>
              <w:jc w:val="both"/>
              <w:rPr>
                <w:rFonts w:ascii="Times New Roman" w:hAnsi="Times New Roman"/>
                <w:color w:val="000000"/>
                <w:sz w:val="24"/>
                <w:szCs w:val="24"/>
                <w:lang w:eastAsia="lt-LT"/>
              </w:rPr>
            </w:pPr>
            <w:r>
              <w:rPr>
                <w:rFonts w:ascii="Times New Roman" w:hAnsi="Times New Roman"/>
                <w:color w:val="000000"/>
                <w:sz w:val="24"/>
                <w:szCs w:val="24"/>
                <w:lang w:eastAsia="lt-LT"/>
              </w:rPr>
              <w:t>Pagerinta ugdytinių ugdymo(si) aplinka. Atliktas vidaus patalpų: pakeista priešmokyklinės grupės grindų danga, suremontuoti dviejų grupių tualetai, renovuotos lauko žaidimų aikštelės, pakeista tvora.</w:t>
            </w:r>
          </w:p>
        </w:tc>
        <w:tc>
          <w:tcPr>
            <w:tcW w:w="3289" w:type="dxa"/>
            <w:tcBorders>
              <w:top w:val="single" w:sz="4" w:space="0" w:color="auto"/>
              <w:left w:val="single" w:sz="4" w:space="0" w:color="auto"/>
              <w:bottom w:val="single" w:sz="4" w:space="0" w:color="auto"/>
              <w:right w:val="single" w:sz="4" w:space="0" w:color="auto"/>
            </w:tcBorders>
          </w:tcPr>
          <w:p w:rsidR="00457CB1" w:rsidRDefault="00457CB1" w:rsidP="008845B8">
            <w:pPr>
              <w:jc w:val="both"/>
              <w:rPr>
                <w:rFonts w:ascii="Times New Roman" w:hAnsi="Times New Roman"/>
                <w:color w:val="000000"/>
                <w:sz w:val="24"/>
                <w:szCs w:val="24"/>
                <w:lang w:eastAsia="lt-LT"/>
              </w:rPr>
            </w:pPr>
            <w:r>
              <w:rPr>
                <w:rFonts w:ascii="Times New Roman" w:hAnsi="Times New Roman"/>
                <w:color w:val="000000"/>
                <w:sz w:val="24"/>
                <w:szCs w:val="24"/>
                <w:lang w:eastAsia="lt-LT"/>
              </w:rPr>
              <w:t>Pakeista1-</w:t>
            </w:r>
            <w:proofErr w:type="spellStart"/>
            <w:r>
              <w:rPr>
                <w:rFonts w:ascii="Times New Roman" w:hAnsi="Times New Roman"/>
                <w:color w:val="000000"/>
                <w:sz w:val="24"/>
                <w:szCs w:val="24"/>
                <w:lang w:eastAsia="lt-LT"/>
              </w:rPr>
              <w:t>os</w:t>
            </w:r>
            <w:proofErr w:type="spellEnd"/>
            <w:r>
              <w:rPr>
                <w:rFonts w:ascii="Times New Roman" w:hAnsi="Times New Roman"/>
                <w:color w:val="000000"/>
                <w:sz w:val="24"/>
                <w:szCs w:val="24"/>
                <w:lang w:eastAsia="lt-LT"/>
              </w:rPr>
              <w:t xml:space="preserve"> priešmokyklinės grupės grindų danga, atremontuoti dviejų grupių tualetai iki 2019-09-01. Renovuotos lauko 7 žaidimų aikštelės (vadovaujantis higienos normomis)iki 2019-09-01</w:t>
            </w:r>
          </w:p>
          <w:p w:rsidR="00457CB1" w:rsidRPr="00133E93" w:rsidRDefault="00457CB1" w:rsidP="008845B8">
            <w:pPr>
              <w:jc w:val="both"/>
              <w:rPr>
                <w:rFonts w:ascii="Times New Roman" w:hAnsi="Times New Roman"/>
                <w:color w:val="000000"/>
                <w:sz w:val="24"/>
                <w:szCs w:val="24"/>
                <w:lang w:eastAsia="lt-LT"/>
              </w:rPr>
            </w:pPr>
            <w:r>
              <w:rPr>
                <w:rFonts w:ascii="Times New Roman" w:hAnsi="Times New Roman"/>
                <w:color w:val="000000"/>
                <w:sz w:val="24"/>
                <w:szCs w:val="24"/>
                <w:lang w:eastAsia="lt-LT"/>
              </w:rPr>
              <w:t>Pakeista lopšelio-darželio tvora iki 2019-05mėn.</w:t>
            </w:r>
          </w:p>
        </w:tc>
      </w:tr>
      <w:tr w:rsidR="00457CB1" w:rsidRPr="00133E93" w:rsidTr="008845B8">
        <w:tc>
          <w:tcPr>
            <w:tcW w:w="3377" w:type="dxa"/>
            <w:tcBorders>
              <w:top w:val="single" w:sz="4" w:space="0" w:color="auto"/>
              <w:left w:val="single" w:sz="4" w:space="0" w:color="auto"/>
              <w:bottom w:val="single" w:sz="4" w:space="0" w:color="auto"/>
              <w:right w:val="single" w:sz="4" w:space="0" w:color="auto"/>
            </w:tcBorders>
            <w:hideMark/>
          </w:tcPr>
          <w:p w:rsidR="00457CB1" w:rsidRPr="00133E93" w:rsidRDefault="00457CB1" w:rsidP="008845B8">
            <w:pPr>
              <w:jc w:val="both"/>
              <w:rPr>
                <w:rFonts w:ascii="Times New Roman" w:hAnsi="Times New Roman"/>
                <w:color w:val="000000"/>
                <w:sz w:val="24"/>
                <w:szCs w:val="24"/>
                <w:lang w:eastAsia="lt-LT"/>
              </w:rPr>
            </w:pPr>
            <w:r>
              <w:rPr>
                <w:rFonts w:ascii="Times New Roman" w:hAnsi="Times New Roman"/>
                <w:color w:val="000000"/>
                <w:sz w:val="24"/>
                <w:szCs w:val="24"/>
                <w:lang w:eastAsia="lt-LT"/>
              </w:rPr>
              <w:t>9</w:t>
            </w:r>
            <w:r w:rsidRPr="00133E93">
              <w:rPr>
                <w:rFonts w:ascii="Times New Roman" w:hAnsi="Times New Roman"/>
                <w:color w:val="000000"/>
                <w:sz w:val="24"/>
                <w:szCs w:val="24"/>
                <w:lang w:eastAsia="lt-LT"/>
              </w:rPr>
              <w:t xml:space="preserve">.2. </w:t>
            </w:r>
            <w:r>
              <w:rPr>
                <w:rFonts w:ascii="Times New Roman" w:hAnsi="Times New Roman"/>
                <w:color w:val="000000"/>
                <w:sz w:val="24"/>
                <w:szCs w:val="24"/>
                <w:lang w:eastAsia="lt-LT"/>
              </w:rPr>
              <w:t>Atnaujinti Mokyklos nuostatus</w:t>
            </w:r>
          </w:p>
        </w:tc>
        <w:tc>
          <w:tcPr>
            <w:tcW w:w="2719" w:type="dxa"/>
            <w:tcBorders>
              <w:top w:val="single" w:sz="4" w:space="0" w:color="auto"/>
              <w:left w:val="single" w:sz="4" w:space="0" w:color="auto"/>
              <w:bottom w:val="single" w:sz="4" w:space="0" w:color="auto"/>
              <w:right w:val="single" w:sz="4" w:space="0" w:color="auto"/>
            </w:tcBorders>
          </w:tcPr>
          <w:p w:rsidR="00457CB1" w:rsidRPr="00133E93" w:rsidRDefault="00457CB1" w:rsidP="008845B8">
            <w:pPr>
              <w:jc w:val="both"/>
              <w:rPr>
                <w:rFonts w:ascii="Times New Roman" w:hAnsi="Times New Roman"/>
                <w:color w:val="000000"/>
                <w:sz w:val="24"/>
                <w:szCs w:val="24"/>
                <w:lang w:eastAsia="lt-LT"/>
              </w:rPr>
            </w:pPr>
            <w:r>
              <w:rPr>
                <w:rFonts w:ascii="Times New Roman" w:hAnsi="Times New Roman"/>
                <w:color w:val="000000"/>
                <w:sz w:val="24"/>
                <w:szCs w:val="24"/>
                <w:lang w:eastAsia="lt-LT"/>
              </w:rPr>
              <w:t>Mokyklos nuostatai atitinka švietimo politiką</w:t>
            </w:r>
          </w:p>
        </w:tc>
        <w:tc>
          <w:tcPr>
            <w:tcW w:w="3289" w:type="dxa"/>
            <w:tcBorders>
              <w:top w:val="single" w:sz="4" w:space="0" w:color="auto"/>
              <w:left w:val="single" w:sz="4" w:space="0" w:color="auto"/>
              <w:bottom w:val="single" w:sz="4" w:space="0" w:color="auto"/>
              <w:right w:val="single" w:sz="4" w:space="0" w:color="auto"/>
            </w:tcBorders>
          </w:tcPr>
          <w:p w:rsidR="00457CB1" w:rsidRPr="004E79EF" w:rsidRDefault="00457CB1" w:rsidP="008845B8">
            <w:pPr>
              <w:jc w:val="both"/>
              <w:rPr>
                <w:rFonts w:ascii="Times New Roman" w:hAnsi="Times New Roman"/>
                <w:sz w:val="24"/>
                <w:szCs w:val="24"/>
                <w:lang w:eastAsia="lt-LT"/>
              </w:rPr>
            </w:pPr>
            <w:r>
              <w:rPr>
                <w:rFonts w:ascii="Times New Roman" w:hAnsi="Times New Roman"/>
                <w:sz w:val="24"/>
                <w:szCs w:val="24"/>
                <w:lang w:eastAsia="lt-LT"/>
              </w:rPr>
              <w:t>Mokyklos nuostatai patvirtinti Visagino savivaldybės tarybos iki 2019-12-31 d.</w:t>
            </w:r>
          </w:p>
        </w:tc>
      </w:tr>
      <w:tr w:rsidR="00457CB1" w:rsidRPr="00133E93" w:rsidTr="008845B8">
        <w:tc>
          <w:tcPr>
            <w:tcW w:w="3377" w:type="dxa"/>
            <w:tcBorders>
              <w:top w:val="single" w:sz="4" w:space="0" w:color="auto"/>
              <w:left w:val="single" w:sz="4" w:space="0" w:color="auto"/>
              <w:bottom w:val="single" w:sz="4" w:space="0" w:color="auto"/>
              <w:right w:val="single" w:sz="4" w:space="0" w:color="auto"/>
            </w:tcBorders>
            <w:hideMark/>
          </w:tcPr>
          <w:p w:rsidR="00457CB1" w:rsidRPr="00133E93" w:rsidRDefault="00457CB1" w:rsidP="008845B8">
            <w:pPr>
              <w:jc w:val="both"/>
              <w:rPr>
                <w:rFonts w:ascii="Times New Roman" w:hAnsi="Times New Roman"/>
                <w:bCs/>
                <w:sz w:val="24"/>
                <w:szCs w:val="24"/>
                <w:lang w:eastAsia="lt-LT"/>
              </w:rPr>
            </w:pPr>
            <w:r>
              <w:rPr>
                <w:rFonts w:ascii="Times New Roman" w:hAnsi="Times New Roman"/>
                <w:bCs/>
                <w:sz w:val="24"/>
                <w:szCs w:val="24"/>
                <w:lang w:eastAsia="lt-LT"/>
              </w:rPr>
              <w:t xml:space="preserve">9.3. </w:t>
            </w:r>
            <w:r w:rsidRPr="00133E93">
              <w:rPr>
                <w:rFonts w:ascii="Times New Roman" w:hAnsi="Times New Roman"/>
                <w:sz w:val="24"/>
                <w:szCs w:val="24"/>
              </w:rPr>
              <w:t xml:space="preserve"> </w:t>
            </w:r>
            <w:r>
              <w:rPr>
                <w:rFonts w:ascii="Times New Roman" w:hAnsi="Times New Roman"/>
                <w:sz w:val="24"/>
                <w:szCs w:val="24"/>
              </w:rPr>
              <w:t>Tobulinti kvalifikacijos kėlimo pagalbą, siekiant geresnių veiklos rezultatų</w:t>
            </w:r>
          </w:p>
        </w:tc>
        <w:tc>
          <w:tcPr>
            <w:tcW w:w="2719" w:type="dxa"/>
            <w:tcBorders>
              <w:top w:val="single" w:sz="4" w:space="0" w:color="auto"/>
              <w:left w:val="single" w:sz="4" w:space="0" w:color="auto"/>
              <w:bottom w:val="single" w:sz="4" w:space="0" w:color="auto"/>
              <w:right w:val="single" w:sz="4" w:space="0" w:color="auto"/>
            </w:tcBorders>
          </w:tcPr>
          <w:p w:rsidR="00457CB1" w:rsidRPr="00133E93" w:rsidRDefault="00457CB1" w:rsidP="008845B8">
            <w:pPr>
              <w:jc w:val="both"/>
              <w:rPr>
                <w:rFonts w:ascii="Times New Roman" w:hAnsi="Times New Roman"/>
                <w:sz w:val="24"/>
                <w:szCs w:val="24"/>
              </w:rPr>
            </w:pPr>
            <w:r>
              <w:rPr>
                <w:rFonts w:ascii="Times New Roman" w:hAnsi="Times New Roman"/>
                <w:sz w:val="24"/>
                <w:szCs w:val="24"/>
              </w:rPr>
              <w:t>Organizuoti tikslingą pagalbą, kuri pagerintų veiklos kokybę</w:t>
            </w:r>
          </w:p>
        </w:tc>
        <w:tc>
          <w:tcPr>
            <w:tcW w:w="3289" w:type="dxa"/>
            <w:tcBorders>
              <w:top w:val="single" w:sz="4" w:space="0" w:color="auto"/>
              <w:left w:val="single" w:sz="4" w:space="0" w:color="auto"/>
              <w:bottom w:val="single" w:sz="4" w:space="0" w:color="auto"/>
              <w:right w:val="single" w:sz="4" w:space="0" w:color="auto"/>
            </w:tcBorders>
          </w:tcPr>
          <w:p w:rsidR="00457CB1" w:rsidRPr="00133E93" w:rsidRDefault="00457CB1" w:rsidP="008845B8">
            <w:pPr>
              <w:jc w:val="both"/>
              <w:rPr>
                <w:rFonts w:ascii="Times New Roman" w:hAnsi="Times New Roman"/>
                <w:bCs/>
                <w:sz w:val="24"/>
                <w:szCs w:val="24"/>
                <w:lang w:eastAsia="lt-LT"/>
              </w:rPr>
            </w:pPr>
            <w:r>
              <w:rPr>
                <w:rFonts w:ascii="Times New Roman" w:hAnsi="Times New Roman"/>
                <w:bCs/>
                <w:sz w:val="24"/>
                <w:szCs w:val="24"/>
                <w:lang w:eastAsia="lt-LT"/>
              </w:rPr>
              <w:t>Įgyvendintos darbuotojų kvalifikacijos tobulinimo 2019 m. priemonės: suorganizuota kvietinio lektoriaus,   psichologo konsultacijos pedagogams ir tėvams.</w:t>
            </w:r>
          </w:p>
        </w:tc>
      </w:tr>
    </w:tbl>
    <w:p w:rsidR="00457CB1" w:rsidRPr="00E3287E" w:rsidRDefault="00457CB1" w:rsidP="00457CB1">
      <w:pPr>
        <w:rPr>
          <w:rFonts w:ascii="Times New Roman" w:hAnsi="Times New Roman"/>
          <w:sz w:val="24"/>
          <w:szCs w:val="24"/>
        </w:rPr>
      </w:pPr>
    </w:p>
    <w:p w:rsidR="00457CB1" w:rsidRPr="00E3287E" w:rsidRDefault="00457CB1" w:rsidP="00457CB1">
      <w:pPr>
        <w:tabs>
          <w:tab w:val="left" w:pos="426"/>
        </w:tabs>
        <w:jc w:val="both"/>
        <w:rPr>
          <w:rFonts w:ascii="Times New Roman" w:hAnsi="Times New Roman"/>
          <w:b/>
          <w:sz w:val="24"/>
          <w:szCs w:val="24"/>
          <w:lang w:eastAsia="lt-LT"/>
        </w:rPr>
      </w:pPr>
      <w:r w:rsidRPr="00E3287E">
        <w:rPr>
          <w:rFonts w:ascii="Times New Roman" w:hAnsi="Times New Roman"/>
          <w:b/>
          <w:sz w:val="24"/>
          <w:szCs w:val="24"/>
          <w:lang w:eastAsia="lt-LT"/>
        </w:rPr>
        <w:t>10.</w:t>
      </w:r>
      <w:r w:rsidRPr="00E3287E">
        <w:rPr>
          <w:rFonts w:ascii="Times New Roman" w:hAnsi="Times New Roman"/>
          <w:b/>
          <w:sz w:val="24"/>
          <w:szCs w:val="24"/>
          <w:lang w:eastAsia="lt-LT"/>
        </w:rPr>
        <w:tab/>
        <w:t>Rizika, kuriai esant nustatytos užduotys gali būti neįvykdytos</w:t>
      </w:r>
      <w:r w:rsidRPr="00E3287E">
        <w:rPr>
          <w:rFonts w:ascii="Times New Roman" w:hAnsi="Times New Roman"/>
          <w:sz w:val="24"/>
          <w:szCs w:val="24"/>
          <w:lang w:eastAsia="lt-LT"/>
        </w:rPr>
        <w:t xml:space="preserve"> </w:t>
      </w:r>
      <w:r w:rsidRPr="00E3287E">
        <w:rPr>
          <w:rFonts w:ascii="Times New Roman" w:hAnsi="Times New Roman"/>
          <w:b/>
          <w:sz w:val="24"/>
          <w:szCs w:val="24"/>
          <w:lang w:eastAsia="lt-LT"/>
        </w:rPr>
        <w:t>(aplinkybės, kurios gali turėti neigiamos įtakos įvykdyti šias užduotis)</w:t>
      </w:r>
    </w:p>
    <w:p w:rsidR="00457CB1" w:rsidRPr="00E3287E" w:rsidRDefault="00457CB1" w:rsidP="00457CB1">
      <w:pPr>
        <w:rPr>
          <w:rFonts w:ascii="Times New Roman" w:hAnsi="Times New Roman"/>
          <w:sz w:val="24"/>
          <w:szCs w:val="24"/>
          <w:lang w:eastAsia="lt-LT"/>
        </w:rPr>
      </w:pPr>
      <w:r w:rsidRPr="00E3287E">
        <w:rPr>
          <w:rFonts w:ascii="Times New Roman" w:hAnsi="Times New Roman"/>
          <w:sz w:val="24"/>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457CB1" w:rsidRPr="00E3287E" w:rsidTr="008845B8">
        <w:tc>
          <w:tcPr>
            <w:tcW w:w="9493" w:type="dxa"/>
            <w:tcBorders>
              <w:top w:val="single" w:sz="4" w:space="0" w:color="auto"/>
              <w:left w:val="single" w:sz="4" w:space="0" w:color="auto"/>
              <w:bottom w:val="single" w:sz="4" w:space="0" w:color="auto"/>
              <w:right w:val="single" w:sz="4" w:space="0" w:color="auto"/>
            </w:tcBorders>
            <w:hideMark/>
          </w:tcPr>
          <w:p w:rsidR="00457CB1" w:rsidRPr="00133E93" w:rsidRDefault="00457CB1" w:rsidP="008845B8">
            <w:pPr>
              <w:jc w:val="both"/>
              <w:rPr>
                <w:rFonts w:ascii="Times New Roman" w:hAnsi="Times New Roman"/>
                <w:sz w:val="24"/>
                <w:szCs w:val="24"/>
                <w:lang w:eastAsia="lt-LT"/>
              </w:rPr>
            </w:pPr>
            <w:r w:rsidRPr="00133E93">
              <w:rPr>
                <w:rFonts w:ascii="Times New Roman" w:hAnsi="Times New Roman"/>
                <w:sz w:val="24"/>
                <w:szCs w:val="24"/>
                <w:lang w:eastAsia="lt-LT"/>
              </w:rPr>
              <w:t>10.1. Teisės aktų kaita.</w:t>
            </w:r>
          </w:p>
        </w:tc>
      </w:tr>
      <w:tr w:rsidR="00457CB1" w:rsidRPr="00E3287E" w:rsidTr="008845B8">
        <w:tc>
          <w:tcPr>
            <w:tcW w:w="9493" w:type="dxa"/>
            <w:tcBorders>
              <w:top w:val="single" w:sz="4" w:space="0" w:color="auto"/>
              <w:left w:val="single" w:sz="4" w:space="0" w:color="auto"/>
              <w:bottom w:val="single" w:sz="4" w:space="0" w:color="auto"/>
              <w:right w:val="single" w:sz="4" w:space="0" w:color="auto"/>
            </w:tcBorders>
            <w:hideMark/>
          </w:tcPr>
          <w:p w:rsidR="00457CB1" w:rsidRPr="00133E93" w:rsidRDefault="00457CB1" w:rsidP="008845B8">
            <w:pPr>
              <w:jc w:val="both"/>
              <w:rPr>
                <w:rFonts w:ascii="Times New Roman" w:hAnsi="Times New Roman"/>
                <w:sz w:val="24"/>
                <w:szCs w:val="24"/>
                <w:lang w:eastAsia="lt-LT"/>
              </w:rPr>
            </w:pPr>
            <w:r w:rsidRPr="00133E93">
              <w:rPr>
                <w:rFonts w:ascii="Times New Roman" w:hAnsi="Times New Roman"/>
                <w:sz w:val="24"/>
                <w:szCs w:val="24"/>
                <w:lang w:eastAsia="lt-LT"/>
              </w:rPr>
              <w:t>10.2. Visagino savivaldybės tarybos nepriimti sprendimai.</w:t>
            </w:r>
          </w:p>
        </w:tc>
      </w:tr>
      <w:tr w:rsidR="00457CB1" w:rsidRPr="00E3287E" w:rsidTr="008845B8">
        <w:tc>
          <w:tcPr>
            <w:tcW w:w="9493" w:type="dxa"/>
            <w:tcBorders>
              <w:top w:val="single" w:sz="4" w:space="0" w:color="auto"/>
              <w:left w:val="single" w:sz="4" w:space="0" w:color="auto"/>
              <w:bottom w:val="single" w:sz="4" w:space="0" w:color="auto"/>
              <w:right w:val="single" w:sz="4" w:space="0" w:color="auto"/>
            </w:tcBorders>
            <w:hideMark/>
          </w:tcPr>
          <w:p w:rsidR="00457CB1" w:rsidRPr="00133E93" w:rsidRDefault="00457CB1" w:rsidP="008845B8">
            <w:pPr>
              <w:jc w:val="both"/>
              <w:rPr>
                <w:rFonts w:ascii="Times New Roman" w:hAnsi="Times New Roman"/>
                <w:sz w:val="24"/>
                <w:szCs w:val="24"/>
                <w:lang w:eastAsia="lt-LT"/>
              </w:rPr>
            </w:pPr>
            <w:r w:rsidRPr="00133E93">
              <w:rPr>
                <w:rFonts w:ascii="Times New Roman" w:hAnsi="Times New Roman"/>
                <w:sz w:val="24"/>
                <w:szCs w:val="24"/>
                <w:lang w:eastAsia="lt-LT"/>
              </w:rPr>
              <w:t>10.3. Lėšų trūkumas kvalifikacijos tobulinimui.</w:t>
            </w:r>
          </w:p>
        </w:tc>
      </w:tr>
    </w:tbl>
    <w:p w:rsidR="00457CB1" w:rsidRPr="00E3287E" w:rsidRDefault="00457CB1" w:rsidP="00457CB1">
      <w:pPr>
        <w:jc w:val="center"/>
        <w:rPr>
          <w:rFonts w:ascii="Times New Roman" w:hAnsi="Times New Roman"/>
          <w:sz w:val="24"/>
          <w:szCs w:val="24"/>
          <w:lang w:eastAsia="lt-LT"/>
        </w:rPr>
      </w:pPr>
    </w:p>
    <w:p w:rsidR="00457CB1" w:rsidRPr="00E3287E" w:rsidRDefault="00457CB1" w:rsidP="00457CB1">
      <w:pPr>
        <w:tabs>
          <w:tab w:val="left" w:pos="6237"/>
          <w:tab w:val="right" w:pos="8306"/>
        </w:tabs>
        <w:rPr>
          <w:rFonts w:ascii="Times New Roman" w:hAnsi="Times New Roman"/>
          <w:color w:val="000000"/>
          <w:sz w:val="24"/>
          <w:szCs w:val="24"/>
        </w:rPr>
      </w:pPr>
    </w:p>
    <w:p w:rsidR="00457CB1" w:rsidRPr="00E3287E" w:rsidRDefault="00457CB1" w:rsidP="00457CB1">
      <w:pPr>
        <w:tabs>
          <w:tab w:val="left" w:pos="4253"/>
          <w:tab w:val="left" w:pos="6946"/>
        </w:tabs>
        <w:jc w:val="both"/>
        <w:rPr>
          <w:rFonts w:ascii="Times New Roman" w:hAnsi="Times New Roman"/>
          <w:sz w:val="24"/>
          <w:szCs w:val="24"/>
          <w:lang w:eastAsia="lt-LT"/>
        </w:rPr>
      </w:pPr>
      <w:r w:rsidRPr="00E3287E">
        <w:rPr>
          <w:rFonts w:ascii="Times New Roman" w:hAnsi="Times New Roman"/>
          <w:sz w:val="24"/>
          <w:szCs w:val="24"/>
          <w:lang w:eastAsia="lt-LT"/>
        </w:rPr>
        <w:t>______________________                 __________                    _________________         __________</w:t>
      </w:r>
    </w:p>
    <w:p w:rsidR="00457CB1" w:rsidRPr="00E3287E" w:rsidRDefault="00457CB1" w:rsidP="00457CB1">
      <w:pPr>
        <w:tabs>
          <w:tab w:val="left" w:pos="1276"/>
          <w:tab w:val="left" w:pos="4536"/>
          <w:tab w:val="left" w:pos="7230"/>
        </w:tabs>
        <w:jc w:val="both"/>
        <w:rPr>
          <w:rFonts w:ascii="Times New Roman" w:hAnsi="Times New Roman"/>
          <w:color w:val="000000"/>
          <w:lang w:eastAsia="lt-LT"/>
        </w:rPr>
      </w:pPr>
      <w:r w:rsidRPr="00E3287E">
        <w:rPr>
          <w:rFonts w:ascii="Times New Roman" w:hAnsi="Times New Roman"/>
          <w:lang w:eastAsia="lt-LT"/>
        </w:rPr>
        <w:t>(</w:t>
      </w:r>
      <w:r w:rsidRPr="00E3287E">
        <w:rPr>
          <w:rFonts w:ascii="Times New Roman" w:hAnsi="Times New Roman"/>
          <w:color w:val="000000"/>
          <w:lang w:eastAsia="lt-LT"/>
        </w:rPr>
        <w:t xml:space="preserve">švietimo įstaigos savininko teises ir </w:t>
      </w:r>
      <w:r w:rsidRPr="00E3287E">
        <w:rPr>
          <w:rFonts w:ascii="Times New Roman" w:hAnsi="Times New Roman"/>
          <w:lang w:eastAsia="lt-LT"/>
        </w:rPr>
        <w:t xml:space="preserve">                    (parašas)                                  (vardas ir pavardė)                    (data)</w:t>
      </w:r>
    </w:p>
    <w:p w:rsidR="00457CB1" w:rsidRPr="00E3287E" w:rsidRDefault="00457CB1" w:rsidP="00457CB1">
      <w:pPr>
        <w:tabs>
          <w:tab w:val="left" w:pos="1276"/>
          <w:tab w:val="left" w:pos="4536"/>
          <w:tab w:val="left" w:pos="7230"/>
        </w:tabs>
        <w:jc w:val="both"/>
        <w:rPr>
          <w:rFonts w:ascii="Times New Roman" w:hAnsi="Times New Roman"/>
          <w:color w:val="000000"/>
          <w:lang w:eastAsia="lt-LT"/>
        </w:rPr>
      </w:pPr>
      <w:r w:rsidRPr="00E3287E">
        <w:rPr>
          <w:rFonts w:ascii="Times New Roman" w:hAnsi="Times New Roman"/>
          <w:color w:val="000000"/>
          <w:lang w:eastAsia="lt-LT"/>
        </w:rPr>
        <w:t xml:space="preserve">pareigas įgyvendinančios institucijos </w:t>
      </w:r>
    </w:p>
    <w:p w:rsidR="00457CB1" w:rsidRPr="00E3287E" w:rsidRDefault="00457CB1" w:rsidP="00457CB1">
      <w:pPr>
        <w:tabs>
          <w:tab w:val="left" w:pos="1276"/>
          <w:tab w:val="left" w:pos="4536"/>
          <w:tab w:val="left" w:pos="7230"/>
        </w:tabs>
        <w:jc w:val="both"/>
        <w:rPr>
          <w:rFonts w:ascii="Times New Roman" w:hAnsi="Times New Roman"/>
          <w:lang w:eastAsia="lt-LT"/>
        </w:rPr>
      </w:pPr>
      <w:r w:rsidRPr="00E3287E">
        <w:rPr>
          <w:rFonts w:ascii="Times New Roman" w:hAnsi="Times New Roman"/>
          <w:color w:val="000000"/>
          <w:lang w:eastAsia="lt-LT"/>
        </w:rPr>
        <w:t>(dalininkų susirinkimo) įgalioto asmens</w:t>
      </w:r>
    </w:p>
    <w:p w:rsidR="00457CB1" w:rsidRPr="00E3287E" w:rsidRDefault="00457CB1" w:rsidP="00457CB1">
      <w:pPr>
        <w:tabs>
          <w:tab w:val="left" w:pos="1276"/>
          <w:tab w:val="left" w:pos="4536"/>
          <w:tab w:val="left" w:pos="7230"/>
        </w:tabs>
        <w:jc w:val="both"/>
        <w:rPr>
          <w:rFonts w:ascii="Times New Roman" w:hAnsi="Times New Roman"/>
          <w:lang w:eastAsia="lt-LT"/>
        </w:rPr>
      </w:pPr>
      <w:r w:rsidRPr="00E3287E">
        <w:rPr>
          <w:rFonts w:ascii="Times New Roman" w:hAnsi="Times New Roman"/>
          <w:lang w:eastAsia="lt-LT"/>
        </w:rPr>
        <w:t>pareigos)</w:t>
      </w:r>
    </w:p>
    <w:p w:rsidR="00457CB1" w:rsidRPr="00E3287E" w:rsidRDefault="00457CB1" w:rsidP="00457CB1">
      <w:pPr>
        <w:tabs>
          <w:tab w:val="left" w:pos="1276"/>
          <w:tab w:val="left" w:pos="5954"/>
          <w:tab w:val="left" w:pos="8364"/>
        </w:tabs>
        <w:jc w:val="both"/>
        <w:rPr>
          <w:rFonts w:ascii="Times New Roman" w:hAnsi="Times New Roman"/>
          <w:sz w:val="24"/>
          <w:szCs w:val="24"/>
          <w:lang w:eastAsia="lt-LT"/>
        </w:rPr>
      </w:pPr>
    </w:p>
    <w:p w:rsidR="00457CB1" w:rsidRPr="00E3287E" w:rsidRDefault="00457CB1" w:rsidP="00457CB1">
      <w:pPr>
        <w:tabs>
          <w:tab w:val="left" w:pos="1276"/>
          <w:tab w:val="left" w:pos="5954"/>
          <w:tab w:val="left" w:pos="8364"/>
        </w:tabs>
        <w:jc w:val="both"/>
        <w:rPr>
          <w:rFonts w:ascii="Times New Roman" w:hAnsi="Times New Roman"/>
          <w:sz w:val="24"/>
          <w:szCs w:val="24"/>
          <w:lang w:eastAsia="lt-LT"/>
        </w:rPr>
      </w:pPr>
      <w:r w:rsidRPr="00E3287E">
        <w:rPr>
          <w:rFonts w:ascii="Times New Roman" w:hAnsi="Times New Roman"/>
          <w:sz w:val="24"/>
          <w:szCs w:val="24"/>
          <w:lang w:eastAsia="lt-LT"/>
        </w:rPr>
        <w:t>Susipažinau.</w:t>
      </w:r>
    </w:p>
    <w:p w:rsidR="00457CB1" w:rsidRPr="00E3287E" w:rsidRDefault="00457CB1" w:rsidP="00457CB1">
      <w:pPr>
        <w:tabs>
          <w:tab w:val="left" w:pos="4253"/>
          <w:tab w:val="left" w:pos="6946"/>
        </w:tabs>
        <w:jc w:val="both"/>
        <w:rPr>
          <w:rFonts w:ascii="Times New Roman" w:hAnsi="Times New Roman"/>
          <w:sz w:val="24"/>
          <w:szCs w:val="24"/>
          <w:lang w:eastAsia="lt-LT"/>
        </w:rPr>
      </w:pPr>
      <w:r w:rsidRPr="00E3287E">
        <w:rPr>
          <w:rFonts w:ascii="Times New Roman" w:hAnsi="Times New Roman"/>
          <w:sz w:val="24"/>
          <w:szCs w:val="24"/>
          <w:lang w:eastAsia="lt-LT"/>
        </w:rPr>
        <w:t>____________________                 __________                    _________________         __________</w:t>
      </w:r>
    </w:p>
    <w:p w:rsidR="00457CB1" w:rsidRPr="00E3287E" w:rsidRDefault="00457CB1" w:rsidP="00457CB1">
      <w:pPr>
        <w:tabs>
          <w:tab w:val="left" w:pos="4536"/>
          <w:tab w:val="left" w:pos="7230"/>
        </w:tabs>
        <w:jc w:val="both"/>
        <w:rPr>
          <w:rFonts w:ascii="Times New Roman" w:hAnsi="Times New Roman"/>
          <w:lang w:eastAsia="lt-LT"/>
        </w:rPr>
      </w:pPr>
      <w:r w:rsidRPr="00E3287E">
        <w:rPr>
          <w:rFonts w:ascii="Times New Roman" w:hAnsi="Times New Roman"/>
          <w:lang w:eastAsia="lt-LT"/>
        </w:rPr>
        <w:t>(švietimo įstaigos vadovo pareigos)                  (parašas)                               (vardas ir pavardė)                      (data)</w:t>
      </w:r>
    </w:p>
    <w:p w:rsidR="00457CB1" w:rsidRPr="00E3287E" w:rsidRDefault="00457CB1" w:rsidP="00457CB1">
      <w:pPr>
        <w:tabs>
          <w:tab w:val="left" w:pos="6237"/>
          <w:tab w:val="right" w:pos="8306"/>
        </w:tabs>
        <w:rPr>
          <w:rFonts w:ascii="Times New Roman" w:hAnsi="Times New Roman"/>
          <w:color w:val="000000"/>
        </w:rPr>
      </w:pPr>
    </w:p>
    <w:p w:rsidR="00457CB1" w:rsidRPr="00E3287E" w:rsidRDefault="00457CB1" w:rsidP="00457CB1">
      <w:pPr>
        <w:tabs>
          <w:tab w:val="left" w:pos="6237"/>
          <w:tab w:val="right" w:pos="8306"/>
        </w:tabs>
        <w:rPr>
          <w:rFonts w:ascii="Times New Roman" w:hAnsi="Times New Roman"/>
          <w:color w:val="000000"/>
          <w:sz w:val="24"/>
          <w:szCs w:val="24"/>
        </w:rPr>
      </w:pPr>
    </w:p>
    <w:p w:rsidR="00457CB1" w:rsidRPr="00E3287E" w:rsidRDefault="00457CB1" w:rsidP="00457CB1">
      <w:pPr>
        <w:tabs>
          <w:tab w:val="left" w:pos="6237"/>
          <w:tab w:val="right" w:pos="8306"/>
        </w:tabs>
        <w:rPr>
          <w:rFonts w:ascii="Times New Roman" w:hAnsi="Times New Roman"/>
          <w:color w:val="000000"/>
          <w:sz w:val="24"/>
          <w:szCs w:val="24"/>
        </w:rPr>
      </w:pPr>
    </w:p>
    <w:p w:rsidR="00457CB1" w:rsidRPr="00603DE0" w:rsidRDefault="00457CB1" w:rsidP="00457CB1">
      <w:pPr>
        <w:ind w:left="-6" w:firstLine="573"/>
        <w:jc w:val="center"/>
        <w:rPr>
          <w:rFonts w:ascii="Times New Roman" w:hAnsi="Times New Roman"/>
          <w:sz w:val="24"/>
          <w:szCs w:val="24"/>
        </w:rPr>
      </w:pPr>
    </w:p>
    <w:p w:rsidR="00EC53F2" w:rsidRDefault="00EC53F2" w:rsidP="00A17586">
      <w:pPr>
        <w:jc w:val="center"/>
        <w:rPr>
          <w:rFonts w:ascii="Times New Roman" w:hAnsi="Times New Roman"/>
          <w:lang w:eastAsia="lt-LT"/>
        </w:rPr>
      </w:pPr>
    </w:p>
    <w:p w:rsidR="006F1F3E" w:rsidRDefault="006F1F3E" w:rsidP="00457CB1">
      <w:pPr>
        <w:rPr>
          <w:rFonts w:ascii="Times New Roman" w:hAnsi="Times New Roman"/>
          <w:lang w:eastAsia="lt-LT"/>
        </w:rPr>
      </w:pPr>
    </w:p>
    <w:p w:rsidR="006F1F3E" w:rsidRDefault="006F1F3E" w:rsidP="00A17586">
      <w:pPr>
        <w:jc w:val="center"/>
        <w:rPr>
          <w:rFonts w:ascii="Times New Roman" w:hAnsi="Times New Roman"/>
          <w:lang w:eastAsia="lt-LT"/>
        </w:rPr>
      </w:pPr>
    </w:p>
    <w:p w:rsidR="00EC53F2" w:rsidRPr="00BA06A9" w:rsidRDefault="00EC53F2" w:rsidP="00A17586">
      <w:pPr>
        <w:jc w:val="center"/>
        <w:rPr>
          <w:rFonts w:ascii="Times New Roman" w:hAnsi="Times New Roman"/>
          <w:lang w:eastAsia="lt-LT"/>
        </w:rPr>
      </w:pPr>
    </w:p>
    <w:p w:rsidR="00A17586" w:rsidRPr="00DA4C2F" w:rsidRDefault="008B7875" w:rsidP="00EC53F2">
      <w:pPr>
        <w:jc w:val="center"/>
        <w:rPr>
          <w:rFonts w:ascii="Times New Roman" w:hAnsi="Times New Roman"/>
          <w:b/>
          <w:sz w:val="24"/>
          <w:szCs w:val="24"/>
          <w:lang w:eastAsia="lt-LT"/>
        </w:rPr>
      </w:pPr>
      <w:r>
        <w:rPr>
          <w:rFonts w:ascii="Times New Roman" w:hAnsi="Times New Roman"/>
          <w:b/>
          <w:sz w:val="24"/>
          <w:szCs w:val="24"/>
          <w:lang w:eastAsia="lt-LT"/>
        </w:rPr>
        <w:t>IV</w:t>
      </w:r>
      <w:r w:rsidR="00EC53F2">
        <w:rPr>
          <w:rFonts w:ascii="Times New Roman" w:hAnsi="Times New Roman"/>
          <w:b/>
          <w:sz w:val="24"/>
          <w:szCs w:val="24"/>
          <w:lang w:eastAsia="lt-LT"/>
        </w:rPr>
        <w:t xml:space="preserve"> </w:t>
      </w:r>
      <w:r w:rsidR="00A17586" w:rsidRPr="00DA4C2F">
        <w:rPr>
          <w:rFonts w:ascii="Times New Roman" w:hAnsi="Times New Roman"/>
          <w:b/>
          <w:sz w:val="24"/>
          <w:szCs w:val="24"/>
          <w:lang w:eastAsia="lt-LT"/>
        </w:rPr>
        <w:t>SKYRIUS</w:t>
      </w:r>
    </w:p>
    <w:p w:rsidR="00A17586" w:rsidRPr="00DA4C2F"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PASIEKTŲ REZULTATŲ VYKDANT UŽDUOTIS ĮSIVERTINIMAS IR KOMPETENCIJŲ TOBULINIMAS</w:t>
      </w:r>
    </w:p>
    <w:p w:rsidR="00A17586" w:rsidRPr="00BA06A9" w:rsidRDefault="00A17586" w:rsidP="00A17586">
      <w:pPr>
        <w:jc w:val="center"/>
        <w:rPr>
          <w:rFonts w:ascii="Times New Roman" w:hAnsi="Times New Roman"/>
          <w:b/>
          <w:lang w:eastAsia="lt-LT"/>
        </w:rPr>
      </w:pPr>
    </w:p>
    <w:p w:rsidR="00A17586" w:rsidRPr="00DA4C2F" w:rsidRDefault="00A17586" w:rsidP="00A17586">
      <w:pPr>
        <w:ind w:left="360" w:hanging="360"/>
        <w:rPr>
          <w:rFonts w:ascii="Times New Roman" w:hAnsi="Times New Roman"/>
          <w:b/>
          <w:sz w:val="24"/>
          <w:szCs w:val="24"/>
          <w:lang w:eastAsia="lt-LT"/>
        </w:rPr>
      </w:pPr>
      <w:r w:rsidRPr="00DA4C2F">
        <w:rPr>
          <w:rFonts w:ascii="Times New Roman" w:hAnsi="Times New Roman"/>
          <w:b/>
          <w:sz w:val="24"/>
          <w:szCs w:val="24"/>
          <w:lang w:eastAsia="lt-LT"/>
        </w:rPr>
        <w:t>5.</w:t>
      </w:r>
      <w:r w:rsidRPr="00DA4C2F">
        <w:rPr>
          <w:rFonts w:ascii="Times New Roman" w:hAnsi="Times New Roman"/>
          <w:b/>
          <w:sz w:val="24"/>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A17586" w:rsidRPr="00DA4C2F" w:rsidTr="0054382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17586" w:rsidRPr="00DA4C2F" w:rsidRDefault="00A17586" w:rsidP="00543822">
            <w:pPr>
              <w:jc w:val="center"/>
              <w:rPr>
                <w:rFonts w:ascii="Times New Roman" w:hAnsi="Times New Roman"/>
                <w:sz w:val="24"/>
                <w:szCs w:val="24"/>
                <w:lang w:eastAsia="lt-LT"/>
              </w:rPr>
            </w:pPr>
            <w:r w:rsidRPr="00DA4C2F">
              <w:rPr>
                <w:rFonts w:ascii="Times New Roman" w:hAnsi="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7586" w:rsidRPr="00DA4C2F" w:rsidRDefault="00A17586" w:rsidP="00543822">
            <w:pPr>
              <w:jc w:val="center"/>
              <w:rPr>
                <w:rFonts w:ascii="Times New Roman" w:hAnsi="Times New Roman"/>
                <w:sz w:val="24"/>
                <w:szCs w:val="24"/>
                <w:lang w:eastAsia="lt-LT"/>
              </w:rPr>
            </w:pPr>
            <w:r w:rsidRPr="00DA4C2F">
              <w:rPr>
                <w:rFonts w:ascii="Times New Roman" w:hAnsi="Times New Roman"/>
                <w:sz w:val="24"/>
                <w:szCs w:val="24"/>
                <w:lang w:eastAsia="lt-LT"/>
              </w:rPr>
              <w:t>Pažymimas atitinkamas langelis</w:t>
            </w:r>
          </w:p>
        </w:tc>
      </w:tr>
      <w:tr w:rsidR="00A17586" w:rsidRPr="00DA4C2F" w:rsidTr="0054382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17586" w:rsidRPr="00603DE0" w:rsidRDefault="00A17586" w:rsidP="00543822">
            <w:pPr>
              <w:rPr>
                <w:rFonts w:ascii="Times New Roman" w:hAnsi="Times New Roman"/>
                <w:sz w:val="22"/>
                <w:szCs w:val="22"/>
                <w:lang w:eastAsia="lt-LT"/>
              </w:rPr>
            </w:pPr>
            <w:r w:rsidRPr="00603DE0">
              <w:rPr>
                <w:rFonts w:ascii="Times New Roman" w:hAnsi="Times New Roman"/>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7586" w:rsidRPr="00603DE0" w:rsidRDefault="00A17586" w:rsidP="00543822">
            <w:pPr>
              <w:ind w:right="340"/>
              <w:jc w:val="right"/>
              <w:rPr>
                <w:rFonts w:ascii="Times New Roman" w:hAnsi="Times New Roman"/>
                <w:sz w:val="22"/>
                <w:szCs w:val="22"/>
                <w:lang w:eastAsia="lt-LT"/>
              </w:rPr>
            </w:pPr>
            <w:r w:rsidRPr="00603DE0">
              <w:rPr>
                <w:rFonts w:ascii="Times New Roman" w:hAnsi="Times New Roman"/>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A17586" w:rsidRPr="00DA4C2F" w:rsidTr="0054382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17586" w:rsidRPr="00603DE0" w:rsidRDefault="00A17586" w:rsidP="00543822">
            <w:pPr>
              <w:rPr>
                <w:rFonts w:ascii="Times New Roman" w:hAnsi="Times New Roman"/>
                <w:sz w:val="22"/>
                <w:szCs w:val="22"/>
                <w:lang w:eastAsia="lt-LT"/>
              </w:rPr>
            </w:pPr>
            <w:r w:rsidRPr="00603DE0">
              <w:rPr>
                <w:rFonts w:ascii="Times New Roman" w:hAnsi="Times New Roman"/>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7586" w:rsidRPr="00603DE0" w:rsidRDefault="00A17586" w:rsidP="00543822">
            <w:pPr>
              <w:ind w:right="340"/>
              <w:jc w:val="right"/>
              <w:rPr>
                <w:rFonts w:ascii="Times New Roman" w:hAnsi="Times New Roman"/>
                <w:sz w:val="22"/>
                <w:szCs w:val="22"/>
                <w:lang w:eastAsia="lt-LT"/>
              </w:rPr>
            </w:pPr>
            <w:r w:rsidRPr="00603DE0">
              <w:rPr>
                <w:rFonts w:ascii="Times New Roman" w:hAnsi="Times New Roman"/>
                <w:sz w:val="22"/>
                <w:szCs w:val="22"/>
                <w:lang w:eastAsia="lt-LT"/>
              </w:rPr>
              <w:t xml:space="preserve">Gerai </w:t>
            </w:r>
            <w:r w:rsidRPr="00603DE0">
              <w:rPr>
                <w:rFonts w:ascii="Segoe UI Symbol" w:eastAsia="MS Gothic" w:hAnsi="Segoe UI Symbol" w:cs="Segoe UI Symbol"/>
                <w:sz w:val="22"/>
                <w:szCs w:val="22"/>
                <w:lang w:eastAsia="lt-LT"/>
              </w:rPr>
              <w:t>☐</w:t>
            </w:r>
          </w:p>
        </w:tc>
      </w:tr>
      <w:tr w:rsidR="00A17586" w:rsidRPr="00DA4C2F" w:rsidTr="0054382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17586" w:rsidRPr="00603DE0" w:rsidRDefault="00A17586" w:rsidP="00543822">
            <w:pPr>
              <w:rPr>
                <w:rFonts w:ascii="Times New Roman" w:hAnsi="Times New Roman"/>
                <w:sz w:val="22"/>
                <w:szCs w:val="22"/>
                <w:lang w:eastAsia="lt-LT"/>
              </w:rPr>
            </w:pPr>
            <w:r w:rsidRPr="00603DE0">
              <w:rPr>
                <w:rFonts w:ascii="Times New Roman" w:hAnsi="Times New Roman"/>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7586" w:rsidRPr="00603DE0" w:rsidRDefault="00A17586" w:rsidP="00543822">
            <w:pPr>
              <w:ind w:right="340"/>
              <w:jc w:val="right"/>
              <w:rPr>
                <w:rFonts w:ascii="Times New Roman" w:hAnsi="Times New Roman"/>
                <w:sz w:val="22"/>
                <w:szCs w:val="22"/>
                <w:lang w:eastAsia="lt-LT"/>
              </w:rPr>
            </w:pPr>
            <w:r w:rsidRPr="00603DE0">
              <w:rPr>
                <w:rFonts w:ascii="Times New Roman" w:hAnsi="Times New Roman"/>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A17586" w:rsidRPr="00DA4C2F" w:rsidTr="0054382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A17586" w:rsidRPr="00603DE0" w:rsidRDefault="00A17586" w:rsidP="00543822">
            <w:pPr>
              <w:rPr>
                <w:rFonts w:ascii="Times New Roman" w:hAnsi="Times New Roman"/>
                <w:sz w:val="22"/>
                <w:szCs w:val="22"/>
                <w:lang w:eastAsia="lt-LT"/>
              </w:rPr>
            </w:pPr>
            <w:r w:rsidRPr="00603DE0">
              <w:rPr>
                <w:rFonts w:ascii="Times New Roman" w:hAnsi="Times New Roman"/>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7586" w:rsidRPr="00603DE0" w:rsidRDefault="00A17586" w:rsidP="00543822">
            <w:pPr>
              <w:ind w:right="340"/>
              <w:jc w:val="right"/>
              <w:rPr>
                <w:rFonts w:ascii="Times New Roman" w:hAnsi="Times New Roman"/>
                <w:sz w:val="22"/>
                <w:szCs w:val="22"/>
                <w:lang w:eastAsia="lt-LT"/>
              </w:rPr>
            </w:pPr>
            <w:r w:rsidRPr="00603DE0">
              <w:rPr>
                <w:rFonts w:ascii="Times New Roman" w:hAnsi="Times New Roman"/>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A17586" w:rsidRPr="00BA06A9" w:rsidRDefault="00A17586" w:rsidP="00A17586">
      <w:pPr>
        <w:jc w:val="center"/>
        <w:rPr>
          <w:rFonts w:ascii="Times New Roman" w:hAnsi="Times New Roman"/>
          <w:lang w:eastAsia="lt-LT"/>
        </w:rPr>
      </w:pPr>
    </w:p>
    <w:p w:rsidR="00A17586" w:rsidRPr="00DA4C2F" w:rsidRDefault="00A17586" w:rsidP="00A17586">
      <w:pPr>
        <w:tabs>
          <w:tab w:val="left" w:pos="284"/>
        </w:tabs>
        <w:jc w:val="both"/>
        <w:rPr>
          <w:rFonts w:ascii="Times New Roman" w:hAnsi="Times New Roman"/>
          <w:b/>
          <w:sz w:val="24"/>
          <w:szCs w:val="24"/>
          <w:lang w:eastAsia="lt-LT"/>
        </w:rPr>
      </w:pPr>
      <w:r w:rsidRPr="00DA4C2F">
        <w:rPr>
          <w:rFonts w:ascii="Times New Roman" w:hAnsi="Times New Roman"/>
          <w:b/>
          <w:sz w:val="24"/>
          <w:szCs w:val="24"/>
          <w:lang w:eastAsia="lt-LT"/>
        </w:rPr>
        <w:t>6.</w:t>
      </w:r>
      <w:r w:rsidRPr="00DA4C2F">
        <w:rPr>
          <w:rFonts w:ascii="Times New Roman" w:hAnsi="Times New Roman"/>
          <w:b/>
          <w:sz w:val="24"/>
          <w:szCs w:val="24"/>
          <w:lang w:eastAsia="lt-LT"/>
        </w:rPr>
        <w:tab/>
      </w:r>
      <w:bookmarkStart w:id="3" w:name="OLE_LINK1"/>
      <w:bookmarkStart w:id="4" w:name="OLE_LINK2"/>
      <w:r w:rsidRPr="00DA4C2F">
        <w:rPr>
          <w:rFonts w:ascii="Times New Roman" w:hAnsi="Times New Roman"/>
          <w:b/>
          <w:sz w:val="24"/>
          <w:szCs w:val="24"/>
          <w:lang w:eastAsia="lt-LT"/>
        </w:rPr>
        <w:t>Kompetencijos, kurias norėtų tobulinti</w:t>
      </w:r>
      <w:bookmarkEnd w:id="3"/>
      <w:bookmarkEnd w:id="4"/>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A17586" w:rsidRPr="00DA4C2F" w:rsidTr="00543822">
        <w:tc>
          <w:tcPr>
            <w:tcW w:w="9385" w:type="dxa"/>
            <w:tcBorders>
              <w:top w:val="single" w:sz="4" w:space="0" w:color="auto"/>
              <w:left w:val="single" w:sz="4" w:space="0" w:color="auto"/>
              <w:bottom w:val="single" w:sz="4" w:space="0" w:color="auto"/>
              <w:right w:val="single" w:sz="4" w:space="0" w:color="auto"/>
            </w:tcBorders>
            <w:hideMark/>
          </w:tcPr>
          <w:p w:rsidR="00A17586" w:rsidRPr="00DA4C2F" w:rsidRDefault="00A17586" w:rsidP="00543822">
            <w:pPr>
              <w:jc w:val="both"/>
              <w:rPr>
                <w:rFonts w:ascii="Times New Roman" w:hAnsi="Times New Roman"/>
                <w:sz w:val="24"/>
                <w:szCs w:val="24"/>
                <w:lang w:eastAsia="lt-LT"/>
              </w:rPr>
            </w:pPr>
            <w:r w:rsidRPr="00DA4C2F">
              <w:rPr>
                <w:rFonts w:ascii="Times New Roman" w:hAnsi="Times New Roman"/>
                <w:sz w:val="24"/>
                <w:szCs w:val="24"/>
                <w:lang w:eastAsia="lt-LT"/>
              </w:rPr>
              <w:t>6.1.</w:t>
            </w:r>
            <w:r>
              <w:rPr>
                <w:rFonts w:ascii="Times New Roman" w:hAnsi="Times New Roman"/>
                <w:sz w:val="24"/>
                <w:szCs w:val="24"/>
                <w:lang w:eastAsia="lt-LT"/>
              </w:rPr>
              <w:t xml:space="preserve"> </w:t>
            </w:r>
          </w:p>
        </w:tc>
      </w:tr>
      <w:tr w:rsidR="00A17586" w:rsidRPr="00DA4C2F" w:rsidTr="00543822">
        <w:tc>
          <w:tcPr>
            <w:tcW w:w="9385" w:type="dxa"/>
            <w:tcBorders>
              <w:top w:val="single" w:sz="4" w:space="0" w:color="auto"/>
              <w:left w:val="single" w:sz="4" w:space="0" w:color="auto"/>
              <w:bottom w:val="single" w:sz="4" w:space="0" w:color="auto"/>
              <w:right w:val="single" w:sz="4" w:space="0" w:color="auto"/>
            </w:tcBorders>
            <w:hideMark/>
          </w:tcPr>
          <w:p w:rsidR="00A17586" w:rsidRPr="00DA4C2F" w:rsidRDefault="00A17586" w:rsidP="00543822">
            <w:pPr>
              <w:jc w:val="both"/>
              <w:rPr>
                <w:rFonts w:ascii="Times New Roman" w:hAnsi="Times New Roman"/>
                <w:sz w:val="24"/>
                <w:szCs w:val="24"/>
                <w:lang w:eastAsia="lt-LT"/>
              </w:rPr>
            </w:pPr>
            <w:r w:rsidRPr="00DA4C2F">
              <w:rPr>
                <w:rFonts w:ascii="Times New Roman" w:hAnsi="Times New Roman"/>
                <w:sz w:val="24"/>
                <w:szCs w:val="24"/>
                <w:lang w:eastAsia="lt-LT"/>
              </w:rPr>
              <w:t>6.2.</w:t>
            </w:r>
          </w:p>
        </w:tc>
      </w:tr>
    </w:tbl>
    <w:p w:rsidR="00EC53F2" w:rsidRDefault="00EC53F2" w:rsidP="00A17586">
      <w:pPr>
        <w:tabs>
          <w:tab w:val="left" w:pos="4253"/>
          <w:tab w:val="left" w:pos="6946"/>
        </w:tabs>
        <w:jc w:val="both"/>
        <w:rPr>
          <w:rFonts w:ascii="Times New Roman" w:hAnsi="Times New Roman"/>
          <w:sz w:val="24"/>
          <w:szCs w:val="24"/>
          <w:lang w:eastAsia="lt-LT"/>
        </w:rPr>
      </w:pPr>
    </w:p>
    <w:p w:rsidR="00EC53F2" w:rsidRDefault="00EC53F2" w:rsidP="00A17586">
      <w:pPr>
        <w:tabs>
          <w:tab w:val="left" w:pos="4253"/>
          <w:tab w:val="left" w:pos="6946"/>
        </w:tabs>
        <w:jc w:val="both"/>
        <w:rPr>
          <w:rFonts w:ascii="Times New Roman" w:hAnsi="Times New Roman"/>
          <w:sz w:val="24"/>
          <w:szCs w:val="24"/>
          <w:lang w:eastAsia="lt-LT"/>
        </w:rPr>
      </w:pPr>
    </w:p>
    <w:p w:rsidR="00EC53F2" w:rsidRDefault="00EC53F2" w:rsidP="00A17586">
      <w:pPr>
        <w:tabs>
          <w:tab w:val="left" w:pos="4253"/>
          <w:tab w:val="left" w:pos="6946"/>
        </w:tabs>
        <w:jc w:val="both"/>
        <w:rPr>
          <w:rFonts w:ascii="Times New Roman" w:hAnsi="Times New Roman"/>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gridCol w:w="2126"/>
        <w:gridCol w:w="1985"/>
        <w:gridCol w:w="3544"/>
      </w:tblGrid>
      <w:tr w:rsidR="00EC53F2" w:rsidRPr="008D4545" w:rsidTr="00543822">
        <w:tc>
          <w:tcPr>
            <w:tcW w:w="1730" w:type="dxa"/>
            <w:tcBorders>
              <w:top w:val="single" w:sz="4" w:space="0" w:color="auto"/>
              <w:left w:val="single" w:sz="4" w:space="0" w:color="auto"/>
              <w:bottom w:val="single" w:sz="4" w:space="0" w:color="auto"/>
              <w:right w:val="single" w:sz="4" w:space="0" w:color="auto"/>
            </w:tcBorders>
          </w:tcPr>
          <w:p w:rsidR="00EC53F2" w:rsidRPr="00F4363F" w:rsidRDefault="00EC53F2" w:rsidP="00543822">
            <w:pPr>
              <w:jc w:val="both"/>
              <w:rPr>
                <w:rFonts w:ascii="Times New Roman" w:hAnsi="Times New Roman"/>
                <w:bCs/>
                <w:sz w:val="24"/>
                <w:szCs w:val="24"/>
                <w:lang w:eastAsia="lt-LT"/>
              </w:rPr>
            </w:pPr>
            <w:r w:rsidRPr="00F4363F">
              <w:rPr>
                <w:rFonts w:ascii="Times New Roman" w:hAnsi="Times New Roman"/>
                <w:bCs/>
                <w:sz w:val="24"/>
                <w:szCs w:val="24"/>
                <w:lang w:eastAsia="lt-LT"/>
              </w:rPr>
              <w:t>1.3.Parengti veiklos planą su rizikos šeimo</w:t>
            </w:r>
            <w:r>
              <w:rPr>
                <w:rFonts w:ascii="Times New Roman" w:hAnsi="Times New Roman"/>
                <w:bCs/>
                <w:sz w:val="24"/>
                <w:szCs w:val="24"/>
                <w:lang w:eastAsia="lt-LT"/>
              </w:rPr>
              <w:t>mis</w:t>
            </w:r>
          </w:p>
        </w:tc>
        <w:tc>
          <w:tcPr>
            <w:tcW w:w="2126" w:type="dxa"/>
            <w:tcBorders>
              <w:top w:val="single" w:sz="4" w:space="0" w:color="auto"/>
              <w:left w:val="single" w:sz="4" w:space="0" w:color="auto"/>
              <w:bottom w:val="single" w:sz="4" w:space="0" w:color="auto"/>
              <w:right w:val="single" w:sz="4" w:space="0" w:color="auto"/>
            </w:tcBorders>
          </w:tcPr>
          <w:p w:rsidR="00EC53F2" w:rsidRPr="008D4545" w:rsidRDefault="00EC53F2" w:rsidP="00543822">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C53F2" w:rsidRPr="00031AFB" w:rsidRDefault="00EC53F2" w:rsidP="00543822">
            <w:pPr>
              <w:jc w:val="both"/>
              <w:rPr>
                <w:rFonts w:ascii="Times New Roman" w:hAnsi="Times New Roman"/>
                <w:bCs/>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rsidR="00EC53F2" w:rsidRPr="008D4545" w:rsidRDefault="00EC53F2" w:rsidP="00543822">
            <w:pPr>
              <w:jc w:val="both"/>
              <w:rPr>
                <w:rFonts w:ascii="Times New Roman" w:hAnsi="Times New Roman"/>
                <w:sz w:val="24"/>
                <w:szCs w:val="24"/>
                <w:lang w:eastAsia="lt-LT"/>
              </w:rPr>
            </w:pPr>
          </w:p>
        </w:tc>
      </w:tr>
      <w:tr w:rsidR="00EC53F2" w:rsidRPr="008D4545" w:rsidTr="00543822">
        <w:tc>
          <w:tcPr>
            <w:tcW w:w="1730" w:type="dxa"/>
            <w:tcBorders>
              <w:top w:val="single" w:sz="4" w:space="0" w:color="auto"/>
              <w:left w:val="single" w:sz="4" w:space="0" w:color="auto"/>
              <w:bottom w:val="single" w:sz="4" w:space="0" w:color="auto"/>
              <w:right w:val="single" w:sz="4" w:space="0" w:color="auto"/>
            </w:tcBorders>
          </w:tcPr>
          <w:p w:rsidR="00EC53F2" w:rsidRPr="00F4363F" w:rsidRDefault="00EC53F2" w:rsidP="00543822">
            <w:pPr>
              <w:jc w:val="both"/>
              <w:rPr>
                <w:rFonts w:ascii="Times New Roman" w:hAnsi="Times New Roman"/>
                <w:bCs/>
                <w:sz w:val="24"/>
                <w:szCs w:val="24"/>
                <w:lang w:eastAsia="lt-LT"/>
              </w:rPr>
            </w:pPr>
            <w:r>
              <w:rPr>
                <w:rFonts w:ascii="Times New Roman" w:hAnsi="Times New Roman"/>
                <w:bCs/>
                <w:sz w:val="24"/>
                <w:szCs w:val="24"/>
                <w:lang w:eastAsia="lt-LT"/>
              </w:rPr>
              <w:t>1.4.</w:t>
            </w:r>
          </w:p>
        </w:tc>
        <w:tc>
          <w:tcPr>
            <w:tcW w:w="2126" w:type="dxa"/>
            <w:tcBorders>
              <w:top w:val="single" w:sz="4" w:space="0" w:color="auto"/>
              <w:left w:val="single" w:sz="4" w:space="0" w:color="auto"/>
              <w:bottom w:val="single" w:sz="4" w:space="0" w:color="auto"/>
              <w:right w:val="single" w:sz="4" w:space="0" w:color="auto"/>
            </w:tcBorders>
          </w:tcPr>
          <w:p w:rsidR="00EC53F2" w:rsidRDefault="00EC53F2" w:rsidP="00543822">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C53F2" w:rsidRPr="00031AFB" w:rsidRDefault="00EC53F2" w:rsidP="00543822">
            <w:pPr>
              <w:jc w:val="both"/>
              <w:rPr>
                <w:rFonts w:ascii="Times New Roman" w:hAnsi="Times New Roman"/>
                <w:bCs/>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rsidR="00EC53F2" w:rsidRDefault="00EC53F2" w:rsidP="00543822">
            <w:pPr>
              <w:jc w:val="both"/>
              <w:rPr>
                <w:rFonts w:ascii="Times New Roman" w:hAnsi="Times New Roman"/>
                <w:sz w:val="24"/>
                <w:szCs w:val="24"/>
                <w:lang w:eastAsia="lt-LT"/>
              </w:rPr>
            </w:pPr>
          </w:p>
        </w:tc>
      </w:tr>
      <w:tr w:rsidR="00EC53F2" w:rsidRPr="008D4545" w:rsidTr="00543822">
        <w:tc>
          <w:tcPr>
            <w:tcW w:w="1730" w:type="dxa"/>
            <w:tcBorders>
              <w:top w:val="single" w:sz="4" w:space="0" w:color="auto"/>
              <w:left w:val="single" w:sz="4" w:space="0" w:color="auto"/>
              <w:bottom w:val="single" w:sz="4" w:space="0" w:color="auto"/>
              <w:right w:val="single" w:sz="4" w:space="0" w:color="auto"/>
            </w:tcBorders>
          </w:tcPr>
          <w:p w:rsidR="00EC53F2" w:rsidRDefault="00EC53F2" w:rsidP="00543822">
            <w:pPr>
              <w:jc w:val="both"/>
              <w:rPr>
                <w:rFonts w:ascii="Times New Roman" w:hAnsi="Times New Roman"/>
                <w:bCs/>
                <w:sz w:val="24"/>
                <w:szCs w:val="24"/>
                <w:lang w:eastAsia="lt-LT"/>
              </w:rPr>
            </w:pPr>
            <w:r>
              <w:rPr>
                <w:rFonts w:ascii="Times New Roman" w:hAnsi="Times New Roman"/>
                <w:bCs/>
                <w:sz w:val="24"/>
                <w:szCs w:val="24"/>
                <w:lang w:eastAsia="lt-LT"/>
              </w:rPr>
              <w:t>1.5.</w:t>
            </w:r>
          </w:p>
        </w:tc>
        <w:tc>
          <w:tcPr>
            <w:tcW w:w="2126" w:type="dxa"/>
            <w:tcBorders>
              <w:top w:val="single" w:sz="4" w:space="0" w:color="auto"/>
              <w:left w:val="single" w:sz="4" w:space="0" w:color="auto"/>
              <w:bottom w:val="single" w:sz="4" w:space="0" w:color="auto"/>
              <w:right w:val="single" w:sz="4" w:space="0" w:color="auto"/>
            </w:tcBorders>
          </w:tcPr>
          <w:p w:rsidR="00EC53F2" w:rsidRDefault="00EC53F2" w:rsidP="00543822">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C53F2" w:rsidRPr="00031AFB" w:rsidRDefault="00EC53F2" w:rsidP="00543822">
            <w:pPr>
              <w:jc w:val="both"/>
              <w:rPr>
                <w:rFonts w:ascii="Times New Roman" w:hAnsi="Times New Roman"/>
                <w:bCs/>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rsidR="00EC53F2" w:rsidRDefault="00EC53F2" w:rsidP="00543822">
            <w:pPr>
              <w:jc w:val="both"/>
              <w:rPr>
                <w:rFonts w:ascii="Times New Roman" w:hAnsi="Times New Roman"/>
                <w:sz w:val="24"/>
                <w:szCs w:val="24"/>
                <w:lang w:eastAsia="lt-LT"/>
              </w:rPr>
            </w:pPr>
          </w:p>
        </w:tc>
      </w:tr>
      <w:tr w:rsidR="00EC53F2" w:rsidRPr="00DA4C2F" w:rsidTr="00543822">
        <w:tc>
          <w:tcPr>
            <w:tcW w:w="1730" w:type="dxa"/>
            <w:tcBorders>
              <w:top w:val="single" w:sz="4" w:space="0" w:color="auto"/>
              <w:left w:val="nil"/>
              <w:bottom w:val="nil"/>
              <w:right w:val="nil"/>
            </w:tcBorders>
            <w:vAlign w:val="center"/>
          </w:tcPr>
          <w:p w:rsidR="00EC53F2" w:rsidRPr="00436D10" w:rsidRDefault="00EC53F2" w:rsidP="00543822">
            <w:pPr>
              <w:jc w:val="both"/>
              <w:rPr>
                <w:rFonts w:ascii="Times New Roman" w:hAnsi="Times New Roman"/>
                <w:sz w:val="24"/>
                <w:szCs w:val="24"/>
                <w:lang w:eastAsia="lt-LT"/>
              </w:rPr>
            </w:pPr>
          </w:p>
        </w:tc>
        <w:tc>
          <w:tcPr>
            <w:tcW w:w="2126" w:type="dxa"/>
            <w:tcBorders>
              <w:top w:val="single" w:sz="4" w:space="0" w:color="auto"/>
              <w:left w:val="nil"/>
              <w:bottom w:val="nil"/>
              <w:right w:val="nil"/>
            </w:tcBorders>
            <w:vAlign w:val="center"/>
          </w:tcPr>
          <w:p w:rsidR="00EC53F2" w:rsidRPr="00436D10" w:rsidRDefault="00EC53F2" w:rsidP="00543822">
            <w:pPr>
              <w:jc w:val="both"/>
              <w:rPr>
                <w:rFonts w:ascii="Times New Roman" w:hAnsi="Times New Roman"/>
                <w:sz w:val="24"/>
                <w:szCs w:val="24"/>
                <w:lang w:eastAsia="lt-LT"/>
              </w:rPr>
            </w:pPr>
          </w:p>
        </w:tc>
        <w:tc>
          <w:tcPr>
            <w:tcW w:w="1985" w:type="dxa"/>
            <w:tcBorders>
              <w:top w:val="single" w:sz="4" w:space="0" w:color="auto"/>
              <w:left w:val="nil"/>
              <w:bottom w:val="nil"/>
              <w:right w:val="nil"/>
            </w:tcBorders>
            <w:vAlign w:val="center"/>
          </w:tcPr>
          <w:p w:rsidR="00EC53F2" w:rsidRPr="00436D10" w:rsidRDefault="00EC53F2" w:rsidP="00543822">
            <w:pPr>
              <w:jc w:val="both"/>
              <w:rPr>
                <w:rFonts w:ascii="Times New Roman" w:hAnsi="Times New Roman"/>
                <w:sz w:val="24"/>
                <w:szCs w:val="24"/>
                <w:lang w:eastAsia="lt-LT"/>
              </w:rPr>
            </w:pPr>
          </w:p>
        </w:tc>
        <w:tc>
          <w:tcPr>
            <w:tcW w:w="3544" w:type="dxa"/>
            <w:tcBorders>
              <w:top w:val="single" w:sz="4" w:space="0" w:color="auto"/>
              <w:left w:val="nil"/>
              <w:bottom w:val="nil"/>
              <w:right w:val="nil"/>
            </w:tcBorders>
            <w:vAlign w:val="center"/>
          </w:tcPr>
          <w:p w:rsidR="00EC53F2" w:rsidRPr="00DA4C2F" w:rsidRDefault="00EC53F2" w:rsidP="00543822">
            <w:pPr>
              <w:rPr>
                <w:rFonts w:ascii="Times New Roman" w:hAnsi="Times New Roman"/>
                <w:sz w:val="24"/>
                <w:szCs w:val="24"/>
                <w:lang w:eastAsia="lt-LT"/>
              </w:rPr>
            </w:pPr>
          </w:p>
        </w:tc>
      </w:tr>
      <w:tr w:rsidR="00EC53F2" w:rsidRPr="00DA4C2F" w:rsidTr="00543822">
        <w:trPr>
          <w:trHeight w:val="143"/>
        </w:trPr>
        <w:tc>
          <w:tcPr>
            <w:tcW w:w="1730" w:type="dxa"/>
            <w:tcBorders>
              <w:top w:val="nil"/>
              <w:left w:val="nil"/>
              <w:bottom w:val="nil"/>
              <w:right w:val="nil"/>
            </w:tcBorders>
            <w:vAlign w:val="center"/>
          </w:tcPr>
          <w:p w:rsidR="00EC53F2" w:rsidRPr="00436D10" w:rsidRDefault="00EC53F2" w:rsidP="00543822">
            <w:pPr>
              <w:jc w:val="both"/>
              <w:rPr>
                <w:rFonts w:ascii="Times New Roman" w:hAnsi="Times New Roman"/>
                <w:sz w:val="24"/>
                <w:szCs w:val="24"/>
                <w:lang w:eastAsia="lt-LT"/>
              </w:rPr>
            </w:pPr>
          </w:p>
        </w:tc>
        <w:tc>
          <w:tcPr>
            <w:tcW w:w="2126" w:type="dxa"/>
            <w:tcBorders>
              <w:top w:val="nil"/>
              <w:left w:val="nil"/>
              <w:bottom w:val="nil"/>
              <w:right w:val="nil"/>
            </w:tcBorders>
          </w:tcPr>
          <w:p w:rsidR="00EC53F2" w:rsidRPr="00436D10" w:rsidRDefault="00EC53F2" w:rsidP="00543822">
            <w:pPr>
              <w:jc w:val="both"/>
              <w:rPr>
                <w:rFonts w:ascii="Times New Roman" w:hAnsi="Times New Roman"/>
                <w:sz w:val="24"/>
                <w:szCs w:val="24"/>
                <w:lang w:eastAsia="lt-LT"/>
              </w:rPr>
            </w:pPr>
          </w:p>
        </w:tc>
        <w:tc>
          <w:tcPr>
            <w:tcW w:w="1985" w:type="dxa"/>
            <w:tcBorders>
              <w:top w:val="nil"/>
              <w:left w:val="nil"/>
              <w:bottom w:val="nil"/>
              <w:right w:val="nil"/>
            </w:tcBorders>
            <w:vAlign w:val="center"/>
          </w:tcPr>
          <w:p w:rsidR="00EC53F2" w:rsidRPr="00436D10" w:rsidRDefault="00EC53F2" w:rsidP="00543822">
            <w:pPr>
              <w:jc w:val="both"/>
              <w:rPr>
                <w:rFonts w:ascii="Times New Roman" w:hAnsi="Times New Roman"/>
                <w:sz w:val="24"/>
                <w:szCs w:val="24"/>
                <w:lang w:eastAsia="lt-LT"/>
              </w:rPr>
            </w:pPr>
          </w:p>
        </w:tc>
        <w:tc>
          <w:tcPr>
            <w:tcW w:w="3544" w:type="dxa"/>
            <w:tcBorders>
              <w:top w:val="nil"/>
              <w:left w:val="nil"/>
              <w:bottom w:val="nil"/>
              <w:right w:val="nil"/>
            </w:tcBorders>
            <w:vAlign w:val="center"/>
          </w:tcPr>
          <w:p w:rsidR="00EC53F2" w:rsidRPr="00DA4C2F" w:rsidRDefault="00EC53F2" w:rsidP="00543822">
            <w:pPr>
              <w:rPr>
                <w:rFonts w:ascii="Times New Roman" w:hAnsi="Times New Roman"/>
                <w:sz w:val="24"/>
                <w:szCs w:val="24"/>
                <w:lang w:eastAsia="lt-LT"/>
              </w:rPr>
            </w:pPr>
          </w:p>
        </w:tc>
      </w:tr>
      <w:tr w:rsidR="00EC53F2" w:rsidRPr="00DA4C2F" w:rsidTr="00543822">
        <w:tc>
          <w:tcPr>
            <w:tcW w:w="1730" w:type="dxa"/>
            <w:tcBorders>
              <w:top w:val="nil"/>
              <w:left w:val="nil"/>
              <w:bottom w:val="nil"/>
              <w:right w:val="nil"/>
            </w:tcBorders>
            <w:vAlign w:val="center"/>
          </w:tcPr>
          <w:p w:rsidR="00EC53F2" w:rsidRPr="00DA4C2F" w:rsidRDefault="00EC53F2" w:rsidP="00543822">
            <w:pPr>
              <w:rPr>
                <w:rFonts w:ascii="Times New Roman" w:hAnsi="Times New Roman"/>
                <w:sz w:val="24"/>
                <w:szCs w:val="24"/>
                <w:lang w:eastAsia="lt-LT"/>
              </w:rPr>
            </w:pPr>
          </w:p>
        </w:tc>
        <w:tc>
          <w:tcPr>
            <w:tcW w:w="2126" w:type="dxa"/>
            <w:tcBorders>
              <w:top w:val="nil"/>
              <w:left w:val="nil"/>
              <w:bottom w:val="nil"/>
              <w:right w:val="nil"/>
            </w:tcBorders>
            <w:vAlign w:val="center"/>
          </w:tcPr>
          <w:p w:rsidR="00EC53F2" w:rsidRPr="00DA4C2F" w:rsidRDefault="00EC53F2" w:rsidP="00543822">
            <w:pPr>
              <w:rPr>
                <w:rFonts w:ascii="Times New Roman" w:hAnsi="Times New Roman"/>
                <w:sz w:val="24"/>
                <w:szCs w:val="24"/>
                <w:lang w:eastAsia="lt-LT"/>
              </w:rPr>
            </w:pPr>
          </w:p>
        </w:tc>
        <w:tc>
          <w:tcPr>
            <w:tcW w:w="1985" w:type="dxa"/>
            <w:tcBorders>
              <w:top w:val="nil"/>
              <w:left w:val="nil"/>
              <w:bottom w:val="nil"/>
              <w:right w:val="nil"/>
            </w:tcBorders>
            <w:vAlign w:val="center"/>
          </w:tcPr>
          <w:p w:rsidR="00EC53F2" w:rsidRPr="00DA4C2F" w:rsidRDefault="00EC53F2" w:rsidP="00543822">
            <w:pPr>
              <w:rPr>
                <w:rFonts w:ascii="Times New Roman" w:hAnsi="Times New Roman"/>
                <w:sz w:val="24"/>
                <w:szCs w:val="24"/>
                <w:lang w:eastAsia="lt-LT"/>
              </w:rPr>
            </w:pPr>
          </w:p>
        </w:tc>
        <w:tc>
          <w:tcPr>
            <w:tcW w:w="3544" w:type="dxa"/>
            <w:tcBorders>
              <w:top w:val="nil"/>
              <w:left w:val="nil"/>
              <w:bottom w:val="nil"/>
              <w:right w:val="nil"/>
            </w:tcBorders>
            <w:vAlign w:val="center"/>
          </w:tcPr>
          <w:p w:rsidR="00EC53F2" w:rsidRPr="00DA4C2F" w:rsidRDefault="00EC53F2" w:rsidP="00543822">
            <w:pPr>
              <w:rPr>
                <w:rFonts w:ascii="Times New Roman" w:hAnsi="Times New Roman"/>
                <w:sz w:val="24"/>
                <w:szCs w:val="24"/>
                <w:lang w:eastAsia="lt-LT"/>
              </w:rPr>
            </w:pPr>
          </w:p>
        </w:tc>
      </w:tr>
      <w:tr w:rsidR="00EC53F2" w:rsidRPr="00DA4C2F" w:rsidTr="00543822">
        <w:tc>
          <w:tcPr>
            <w:tcW w:w="1730" w:type="dxa"/>
            <w:tcBorders>
              <w:top w:val="nil"/>
              <w:left w:val="nil"/>
              <w:bottom w:val="nil"/>
              <w:right w:val="nil"/>
            </w:tcBorders>
          </w:tcPr>
          <w:p w:rsidR="00EC53F2" w:rsidRPr="0041540D" w:rsidRDefault="00EC53F2" w:rsidP="00543822">
            <w:pPr>
              <w:jc w:val="both"/>
              <w:rPr>
                <w:bCs/>
                <w:strike/>
                <w:color w:val="FF0000"/>
                <w:szCs w:val="24"/>
                <w:lang w:eastAsia="lt-LT"/>
              </w:rPr>
            </w:pPr>
          </w:p>
        </w:tc>
        <w:tc>
          <w:tcPr>
            <w:tcW w:w="2126" w:type="dxa"/>
            <w:tcBorders>
              <w:top w:val="nil"/>
              <w:left w:val="nil"/>
              <w:bottom w:val="nil"/>
              <w:right w:val="nil"/>
            </w:tcBorders>
          </w:tcPr>
          <w:p w:rsidR="00EC53F2" w:rsidRPr="00495CA7" w:rsidRDefault="00EC53F2" w:rsidP="00543822">
            <w:pPr>
              <w:jc w:val="both"/>
              <w:rPr>
                <w:szCs w:val="24"/>
              </w:rPr>
            </w:pPr>
          </w:p>
        </w:tc>
        <w:tc>
          <w:tcPr>
            <w:tcW w:w="1985" w:type="dxa"/>
            <w:tcBorders>
              <w:top w:val="nil"/>
              <w:left w:val="nil"/>
              <w:bottom w:val="nil"/>
              <w:right w:val="nil"/>
            </w:tcBorders>
          </w:tcPr>
          <w:p w:rsidR="00EC53F2" w:rsidRPr="0041540D" w:rsidRDefault="00EC53F2" w:rsidP="00543822">
            <w:pPr>
              <w:jc w:val="both"/>
              <w:rPr>
                <w:bCs/>
                <w:color w:val="FF0000"/>
                <w:szCs w:val="24"/>
                <w:lang w:eastAsia="lt-LT"/>
              </w:rPr>
            </w:pPr>
          </w:p>
        </w:tc>
        <w:tc>
          <w:tcPr>
            <w:tcW w:w="3544" w:type="dxa"/>
            <w:tcBorders>
              <w:top w:val="nil"/>
              <w:left w:val="nil"/>
              <w:bottom w:val="nil"/>
              <w:right w:val="nil"/>
            </w:tcBorders>
            <w:vAlign w:val="center"/>
          </w:tcPr>
          <w:p w:rsidR="00EC53F2" w:rsidRPr="00DA4C2F" w:rsidRDefault="00EC53F2" w:rsidP="00543822">
            <w:pPr>
              <w:rPr>
                <w:rFonts w:ascii="Times New Roman" w:hAnsi="Times New Roman"/>
                <w:sz w:val="24"/>
                <w:szCs w:val="24"/>
                <w:lang w:eastAsia="lt-LT"/>
              </w:rPr>
            </w:pPr>
          </w:p>
        </w:tc>
      </w:tr>
    </w:tbl>
    <w:p w:rsidR="00EC53F2" w:rsidRPr="00BA06A9" w:rsidRDefault="00EC53F2" w:rsidP="00EC53F2">
      <w:pPr>
        <w:jc w:val="center"/>
        <w:rPr>
          <w:rFonts w:ascii="Times New Roman" w:hAnsi="Times New Roman"/>
          <w:lang w:eastAsia="lt-LT"/>
        </w:rPr>
      </w:pPr>
    </w:p>
    <w:p w:rsidR="00EC53F2" w:rsidRPr="00DA4C2F" w:rsidRDefault="00EC53F2" w:rsidP="00EC53F2">
      <w:pPr>
        <w:tabs>
          <w:tab w:val="left" w:pos="284"/>
        </w:tabs>
        <w:rPr>
          <w:rFonts w:ascii="Times New Roman" w:hAnsi="Times New Roman"/>
          <w:b/>
          <w:sz w:val="24"/>
          <w:szCs w:val="24"/>
          <w:lang w:eastAsia="lt-LT"/>
        </w:rPr>
      </w:pPr>
      <w:r w:rsidRPr="00DA4C2F">
        <w:rPr>
          <w:rFonts w:ascii="Times New Roman" w:hAnsi="Times New Roman"/>
          <w:b/>
          <w:sz w:val="24"/>
          <w:szCs w:val="24"/>
          <w:lang w:eastAsia="lt-LT"/>
        </w:rPr>
        <w:t>2.</w:t>
      </w:r>
      <w:r w:rsidRPr="00DA4C2F">
        <w:rPr>
          <w:rFonts w:ascii="Times New Roman" w:hAnsi="Times New Roman"/>
          <w:b/>
          <w:sz w:val="24"/>
          <w:szCs w:val="24"/>
          <w:lang w:eastAsia="lt-LT"/>
        </w:rPr>
        <w:tab/>
        <w:t xml:space="preserve">Užduotys, neįvykdytos ar įvykdytos iš dalies dėl numatytų </w:t>
      </w:r>
      <w:proofErr w:type="spellStart"/>
      <w:r w:rsidRPr="00DA4C2F">
        <w:rPr>
          <w:rFonts w:ascii="Times New Roman" w:hAnsi="Times New Roman"/>
          <w:b/>
          <w:sz w:val="24"/>
          <w:szCs w:val="24"/>
          <w:lang w:eastAsia="lt-LT"/>
        </w:rPr>
        <w:t>rizikų</w:t>
      </w:r>
      <w:proofErr w:type="spellEnd"/>
      <w:r w:rsidRPr="00DA4C2F">
        <w:rPr>
          <w:rFonts w:ascii="Times New Roman" w:hAnsi="Times New Roman"/>
          <w:b/>
          <w:sz w:val="24"/>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EC53F2" w:rsidRPr="00DA4C2F" w:rsidTr="00543822">
        <w:tc>
          <w:tcPr>
            <w:tcW w:w="4423"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jc w:val="center"/>
              <w:rPr>
                <w:rFonts w:ascii="Times New Roman" w:hAnsi="Times New Roman"/>
                <w:sz w:val="24"/>
                <w:szCs w:val="24"/>
                <w:lang w:eastAsia="lt-LT"/>
              </w:rPr>
            </w:pPr>
            <w:r w:rsidRPr="00DA4C2F">
              <w:rPr>
                <w:rFonts w:ascii="Times New Roman" w:hAnsi="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jc w:val="center"/>
              <w:rPr>
                <w:rFonts w:ascii="Times New Roman" w:hAnsi="Times New Roman"/>
                <w:sz w:val="24"/>
                <w:szCs w:val="24"/>
                <w:lang w:eastAsia="lt-LT"/>
              </w:rPr>
            </w:pPr>
            <w:r w:rsidRPr="00DA4C2F">
              <w:rPr>
                <w:rFonts w:ascii="Times New Roman" w:hAnsi="Times New Roman"/>
                <w:sz w:val="24"/>
                <w:szCs w:val="24"/>
                <w:lang w:eastAsia="lt-LT"/>
              </w:rPr>
              <w:t xml:space="preserve">Priežastys, rizikos </w:t>
            </w:r>
          </w:p>
        </w:tc>
      </w:tr>
      <w:tr w:rsidR="00EC53F2" w:rsidRPr="00DA4C2F" w:rsidTr="00543822">
        <w:tc>
          <w:tcPr>
            <w:tcW w:w="4423" w:type="dxa"/>
            <w:tcBorders>
              <w:top w:val="single" w:sz="4" w:space="0" w:color="auto"/>
              <w:left w:val="single" w:sz="4" w:space="0" w:color="auto"/>
              <w:bottom w:val="single" w:sz="4" w:space="0" w:color="auto"/>
              <w:right w:val="single" w:sz="4" w:space="0" w:color="auto"/>
            </w:tcBorders>
            <w:hideMark/>
          </w:tcPr>
          <w:p w:rsidR="00EC53F2" w:rsidRPr="00DA4C2F" w:rsidRDefault="00EC53F2" w:rsidP="00543822">
            <w:pPr>
              <w:rPr>
                <w:rFonts w:ascii="Times New Roman" w:hAnsi="Times New Roman"/>
                <w:sz w:val="24"/>
                <w:szCs w:val="24"/>
                <w:lang w:eastAsia="lt-LT"/>
              </w:rPr>
            </w:pPr>
            <w:r w:rsidRPr="00DA4C2F">
              <w:rPr>
                <w:rFonts w:ascii="Times New Roman" w:hAnsi="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EC53F2" w:rsidRPr="00DA4C2F" w:rsidRDefault="00EC53F2" w:rsidP="00543822">
            <w:pPr>
              <w:overflowPunct/>
              <w:autoSpaceDE/>
              <w:autoSpaceDN/>
              <w:adjustRightInd/>
              <w:textAlignment w:val="auto"/>
              <w:rPr>
                <w:rFonts w:ascii="Times New Roman" w:hAnsi="Times New Roman"/>
                <w:sz w:val="24"/>
                <w:szCs w:val="24"/>
                <w:lang w:eastAsia="lt-LT"/>
              </w:rPr>
            </w:pPr>
          </w:p>
        </w:tc>
      </w:tr>
      <w:tr w:rsidR="00EC53F2" w:rsidRPr="00DA4C2F" w:rsidTr="00543822">
        <w:tc>
          <w:tcPr>
            <w:tcW w:w="4423" w:type="dxa"/>
            <w:tcBorders>
              <w:top w:val="single" w:sz="4" w:space="0" w:color="auto"/>
              <w:left w:val="single" w:sz="4" w:space="0" w:color="auto"/>
              <w:bottom w:val="single" w:sz="4" w:space="0" w:color="auto"/>
              <w:right w:val="single" w:sz="4" w:space="0" w:color="auto"/>
            </w:tcBorders>
            <w:hideMark/>
          </w:tcPr>
          <w:p w:rsidR="00EC53F2" w:rsidRPr="00DA4C2F" w:rsidRDefault="00EC53F2" w:rsidP="00543822">
            <w:pPr>
              <w:rPr>
                <w:rFonts w:ascii="Times New Roman" w:hAnsi="Times New Roman"/>
                <w:sz w:val="24"/>
                <w:szCs w:val="24"/>
                <w:lang w:eastAsia="lt-LT"/>
              </w:rPr>
            </w:pPr>
            <w:r w:rsidRPr="00DA4C2F">
              <w:rPr>
                <w:rFonts w:ascii="Times New Roman" w:hAnsi="Times New Roman"/>
                <w:sz w:val="24"/>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EC53F2" w:rsidRPr="00DA4C2F" w:rsidRDefault="00EC53F2" w:rsidP="00543822">
            <w:pPr>
              <w:jc w:val="center"/>
              <w:rPr>
                <w:rFonts w:ascii="Times New Roman" w:hAnsi="Times New Roman"/>
                <w:sz w:val="24"/>
                <w:szCs w:val="24"/>
                <w:lang w:eastAsia="lt-LT"/>
              </w:rPr>
            </w:pPr>
          </w:p>
        </w:tc>
      </w:tr>
      <w:tr w:rsidR="00EC53F2" w:rsidRPr="00DA4C2F" w:rsidTr="00543822">
        <w:tc>
          <w:tcPr>
            <w:tcW w:w="4423" w:type="dxa"/>
            <w:tcBorders>
              <w:top w:val="single" w:sz="4" w:space="0" w:color="auto"/>
              <w:left w:val="single" w:sz="4" w:space="0" w:color="auto"/>
              <w:bottom w:val="single" w:sz="4" w:space="0" w:color="auto"/>
              <w:right w:val="single" w:sz="4" w:space="0" w:color="auto"/>
            </w:tcBorders>
            <w:hideMark/>
          </w:tcPr>
          <w:p w:rsidR="00EC53F2" w:rsidRPr="00DA4C2F" w:rsidRDefault="00EC53F2" w:rsidP="00543822">
            <w:pPr>
              <w:rPr>
                <w:rFonts w:ascii="Times New Roman" w:hAnsi="Times New Roman"/>
                <w:sz w:val="24"/>
                <w:szCs w:val="24"/>
                <w:lang w:eastAsia="lt-LT"/>
              </w:rPr>
            </w:pPr>
            <w:r w:rsidRPr="00DA4C2F">
              <w:rPr>
                <w:rFonts w:ascii="Times New Roman" w:hAnsi="Times New Roman"/>
                <w:sz w:val="24"/>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EC53F2" w:rsidRPr="00DA4C2F" w:rsidRDefault="00EC53F2" w:rsidP="00543822">
            <w:pPr>
              <w:jc w:val="center"/>
              <w:rPr>
                <w:rFonts w:ascii="Times New Roman" w:hAnsi="Times New Roman"/>
                <w:sz w:val="24"/>
                <w:szCs w:val="24"/>
                <w:lang w:eastAsia="lt-LT"/>
              </w:rPr>
            </w:pPr>
          </w:p>
        </w:tc>
      </w:tr>
      <w:tr w:rsidR="00EC53F2" w:rsidRPr="00DA4C2F" w:rsidTr="00543822">
        <w:tc>
          <w:tcPr>
            <w:tcW w:w="4423" w:type="dxa"/>
            <w:tcBorders>
              <w:top w:val="single" w:sz="4" w:space="0" w:color="auto"/>
              <w:left w:val="single" w:sz="4" w:space="0" w:color="auto"/>
              <w:bottom w:val="single" w:sz="4" w:space="0" w:color="auto"/>
              <w:right w:val="single" w:sz="4" w:space="0" w:color="auto"/>
            </w:tcBorders>
            <w:hideMark/>
          </w:tcPr>
          <w:p w:rsidR="00EC53F2" w:rsidRPr="00DA4C2F" w:rsidRDefault="00EC53F2" w:rsidP="00543822">
            <w:pPr>
              <w:rPr>
                <w:rFonts w:ascii="Times New Roman" w:hAnsi="Times New Roman"/>
                <w:sz w:val="24"/>
                <w:szCs w:val="24"/>
                <w:lang w:eastAsia="lt-LT"/>
              </w:rPr>
            </w:pPr>
            <w:r w:rsidRPr="00DA4C2F">
              <w:rPr>
                <w:rFonts w:ascii="Times New Roman" w:hAnsi="Times New Roman"/>
                <w:sz w:val="24"/>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EC53F2" w:rsidRPr="00DA4C2F" w:rsidRDefault="00EC53F2" w:rsidP="00543822">
            <w:pPr>
              <w:jc w:val="center"/>
              <w:rPr>
                <w:rFonts w:ascii="Times New Roman" w:hAnsi="Times New Roman"/>
                <w:sz w:val="24"/>
                <w:szCs w:val="24"/>
                <w:lang w:eastAsia="lt-LT"/>
              </w:rPr>
            </w:pPr>
          </w:p>
        </w:tc>
      </w:tr>
    </w:tbl>
    <w:p w:rsidR="00EC53F2" w:rsidRPr="00BA06A9" w:rsidRDefault="00EC53F2" w:rsidP="00EC53F2">
      <w:pPr>
        <w:rPr>
          <w:rFonts w:ascii="Times New Roman" w:hAnsi="Times New Roman"/>
        </w:rPr>
      </w:pPr>
    </w:p>
    <w:p w:rsidR="00EC53F2" w:rsidRPr="00DA4C2F" w:rsidRDefault="00EC53F2" w:rsidP="00EC53F2">
      <w:pPr>
        <w:tabs>
          <w:tab w:val="left" w:pos="284"/>
        </w:tabs>
        <w:jc w:val="both"/>
        <w:rPr>
          <w:rFonts w:ascii="Times New Roman" w:hAnsi="Times New Roman"/>
          <w:b/>
          <w:sz w:val="24"/>
          <w:szCs w:val="24"/>
          <w:lang w:eastAsia="lt-LT"/>
        </w:rPr>
      </w:pPr>
      <w:r w:rsidRPr="00DA4C2F">
        <w:rPr>
          <w:rFonts w:ascii="Times New Roman" w:hAnsi="Times New Roman"/>
          <w:b/>
          <w:sz w:val="24"/>
          <w:szCs w:val="24"/>
          <w:lang w:eastAsia="lt-LT"/>
        </w:rPr>
        <w:t>3.</w:t>
      </w:r>
      <w:r w:rsidRPr="00DA4C2F">
        <w:rPr>
          <w:rFonts w:ascii="Times New Roman" w:hAnsi="Times New Roman"/>
          <w:b/>
          <w:sz w:val="24"/>
          <w:szCs w:val="24"/>
          <w:lang w:eastAsia="lt-LT"/>
        </w:rPr>
        <w:tab/>
        <w:t>Užduotys ar veiklos, kurios nebuvo planuotos ir nustatytos, bet įvykdytos</w:t>
      </w:r>
    </w:p>
    <w:p w:rsidR="00EC53F2" w:rsidRPr="00A4504C" w:rsidRDefault="00EC53F2" w:rsidP="00EC53F2">
      <w:pPr>
        <w:tabs>
          <w:tab w:val="left" w:pos="284"/>
        </w:tabs>
        <w:jc w:val="both"/>
        <w:rPr>
          <w:rFonts w:ascii="Times New Roman" w:hAnsi="Times New Roman"/>
          <w:lang w:eastAsia="lt-LT"/>
        </w:rPr>
      </w:pPr>
      <w:r w:rsidRPr="00A4504C">
        <w:rPr>
          <w:rFonts w:ascii="Times New Roman" w:hAnsi="Times New Roman"/>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EC53F2" w:rsidRPr="00DA4C2F" w:rsidTr="00543822">
        <w:tc>
          <w:tcPr>
            <w:tcW w:w="5274"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jc w:val="center"/>
              <w:rPr>
                <w:rFonts w:ascii="Times New Roman" w:hAnsi="Times New Roman"/>
                <w:sz w:val="24"/>
                <w:szCs w:val="24"/>
                <w:lang w:eastAsia="lt-LT"/>
              </w:rPr>
            </w:pPr>
            <w:r w:rsidRPr="00DA4C2F">
              <w:rPr>
                <w:rFonts w:ascii="Times New Roman" w:hAnsi="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jc w:val="center"/>
              <w:rPr>
                <w:rFonts w:ascii="Times New Roman" w:hAnsi="Times New Roman"/>
                <w:sz w:val="24"/>
                <w:szCs w:val="24"/>
                <w:lang w:eastAsia="lt-LT"/>
              </w:rPr>
            </w:pPr>
            <w:r w:rsidRPr="00DA4C2F">
              <w:rPr>
                <w:rFonts w:ascii="Times New Roman" w:hAnsi="Times New Roman"/>
                <w:sz w:val="24"/>
                <w:szCs w:val="24"/>
                <w:lang w:eastAsia="lt-LT"/>
              </w:rPr>
              <w:t>Poveikis švietimo įstaigos veiklai</w:t>
            </w:r>
          </w:p>
        </w:tc>
      </w:tr>
      <w:tr w:rsidR="00EC53F2" w:rsidRPr="00DA4C2F" w:rsidTr="00543822">
        <w:tc>
          <w:tcPr>
            <w:tcW w:w="5274" w:type="dxa"/>
            <w:tcBorders>
              <w:top w:val="single" w:sz="4" w:space="0" w:color="auto"/>
              <w:left w:val="single" w:sz="4" w:space="0" w:color="auto"/>
              <w:bottom w:val="single" w:sz="4" w:space="0" w:color="auto"/>
              <w:right w:val="single" w:sz="4" w:space="0" w:color="auto"/>
            </w:tcBorders>
            <w:hideMark/>
          </w:tcPr>
          <w:p w:rsidR="00EC53F2" w:rsidRPr="00DA4C2F" w:rsidRDefault="00EC53F2" w:rsidP="00543822">
            <w:pPr>
              <w:rPr>
                <w:rFonts w:ascii="Times New Roman" w:hAnsi="Times New Roman"/>
                <w:sz w:val="24"/>
                <w:szCs w:val="24"/>
                <w:lang w:eastAsia="lt-LT"/>
              </w:rPr>
            </w:pPr>
            <w:r w:rsidRPr="00DA4C2F">
              <w:rPr>
                <w:rFonts w:ascii="Times New Roman" w:hAnsi="Times New Roman"/>
                <w:sz w:val="24"/>
                <w:szCs w:val="24"/>
                <w:lang w:eastAsia="lt-LT"/>
              </w:rPr>
              <w:t>3.1.</w:t>
            </w:r>
          </w:p>
        </w:tc>
        <w:tc>
          <w:tcPr>
            <w:tcW w:w="4111" w:type="dxa"/>
            <w:tcBorders>
              <w:top w:val="single" w:sz="4" w:space="0" w:color="auto"/>
              <w:left w:val="single" w:sz="4" w:space="0" w:color="auto"/>
              <w:bottom w:val="single" w:sz="4" w:space="0" w:color="auto"/>
              <w:right w:val="single" w:sz="4" w:space="0" w:color="auto"/>
            </w:tcBorders>
          </w:tcPr>
          <w:p w:rsidR="00EC53F2" w:rsidRPr="00DA4C2F" w:rsidRDefault="00EC53F2" w:rsidP="00543822">
            <w:pPr>
              <w:jc w:val="center"/>
              <w:rPr>
                <w:rFonts w:ascii="Times New Roman" w:hAnsi="Times New Roman"/>
                <w:sz w:val="24"/>
                <w:szCs w:val="24"/>
                <w:lang w:eastAsia="lt-LT"/>
              </w:rPr>
            </w:pPr>
          </w:p>
        </w:tc>
      </w:tr>
      <w:tr w:rsidR="00EC53F2" w:rsidRPr="00DA4C2F" w:rsidTr="00543822">
        <w:tc>
          <w:tcPr>
            <w:tcW w:w="5274" w:type="dxa"/>
            <w:tcBorders>
              <w:top w:val="single" w:sz="4" w:space="0" w:color="auto"/>
              <w:left w:val="single" w:sz="4" w:space="0" w:color="auto"/>
              <w:bottom w:val="single" w:sz="4" w:space="0" w:color="auto"/>
              <w:right w:val="single" w:sz="4" w:space="0" w:color="auto"/>
            </w:tcBorders>
            <w:hideMark/>
          </w:tcPr>
          <w:p w:rsidR="00EC53F2" w:rsidRPr="00DA4C2F" w:rsidRDefault="00EC53F2" w:rsidP="00543822">
            <w:pPr>
              <w:rPr>
                <w:rFonts w:ascii="Times New Roman" w:hAnsi="Times New Roman"/>
                <w:sz w:val="24"/>
                <w:szCs w:val="24"/>
                <w:lang w:eastAsia="lt-LT"/>
              </w:rPr>
            </w:pPr>
            <w:r w:rsidRPr="00DA4C2F">
              <w:rPr>
                <w:rFonts w:ascii="Times New Roman" w:hAnsi="Times New Roman"/>
                <w:sz w:val="24"/>
                <w:szCs w:val="24"/>
                <w:lang w:eastAsia="lt-LT"/>
              </w:rPr>
              <w:t>3.2.</w:t>
            </w:r>
          </w:p>
        </w:tc>
        <w:tc>
          <w:tcPr>
            <w:tcW w:w="4111" w:type="dxa"/>
            <w:tcBorders>
              <w:top w:val="single" w:sz="4" w:space="0" w:color="auto"/>
              <w:left w:val="single" w:sz="4" w:space="0" w:color="auto"/>
              <w:bottom w:val="single" w:sz="4" w:space="0" w:color="auto"/>
              <w:right w:val="single" w:sz="4" w:space="0" w:color="auto"/>
            </w:tcBorders>
          </w:tcPr>
          <w:p w:rsidR="00EC53F2" w:rsidRPr="00DA4C2F" w:rsidRDefault="00EC53F2" w:rsidP="00543822">
            <w:pPr>
              <w:jc w:val="center"/>
              <w:rPr>
                <w:rFonts w:ascii="Times New Roman" w:hAnsi="Times New Roman"/>
                <w:sz w:val="24"/>
                <w:szCs w:val="24"/>
                <w:lang w:eastAsia="lt-LT"/>
              </w:rPr>
            </w:pPr>
          </w:p>
        </w:tc>
      </w:tr>
      <w:tr w:rsidR="00EC53F2" w:rsidRPr="00DA4C2F" w:rsidTr="00543822">
        <w:tc>
          <w:tcPr>
            <w:tcW w:w="5274" w:type="dxa"/>
            <w:tcBorders>
              <w:top w:val="single" w:sz="4" w:space="0" w:color="auto"/>
              <w:left w:val="single" w:sz="4" w:space="0" w:color="auto"/>
              <w:bottom w:val="single" w:sz="4" w:space="0" w:color="auto"/>
              <w:right w:val="single" w:sz="4" w:space="0" w:color="auto"/>
            </w:tcBorders>
            <w:hideMark/>
          </w:tcPr>
          <w:p w:rsidR="00EC53F2" w:rsidRPr="00DA4C2F" w:rsidRDefault="00EC53F2" w:rsidP="00543822">
            <w:pPr>
              <w:rPr>
                <w:rFonts w:ascii="Times New Roman" w:hAnsi="Times New Roman"/>
                <w:sz w:val="24"/>
                <w:szCs w:val="24"/>
                <w:lang w:eastAsia="lt-LT"/>
              </w:rPr>
            </w:pPr>
            <w:r w:rsidRPr="00DA4C2F">
              <w:rPr>
                <w:rFonts w:ascii="Times New Roman" w:hAnsi="Times New Roman"/>
                <w:sz w:val="24"/>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rsidR="00EC53F2" w:rsidRPr="00DA4C2F" w:rsidRDefault="00EC53F2" w:rsidP="00543822">
            <w:pPr>
              <w:jc w:val="center"/>
              <w:rPr>
                <w:rFonts w:ascii="Times New Roman" w:hAnsi="Times New Roman"/>
                <w:sz w:val="24"/>
                <w:szCs w:val="24"/>
                <w:lang w:eastAsia="lt-LT"/>
              </w:rPr>
            </w:pPr>
          </w:p>
        </w:tc>
      </w:tr>
    </w:tbl>
    <w:p w:rsidR="00EC53F2" w:rsidRPr="00BA06A9" w:rsidRDefault="00EC53F2" w:rsidP="00EC53F2">
      <w:pPr>
        <w:rPr>
          <w:rFonts w:ascii="Times New Roman" w:hAnsi="Times New Roman"/>
        </w:rPr>
      </w:pPr>
    </w:p>
    <w:p w:rsidR="00EC53F2" w:rsidRPr="00DA4C2F" w:rsidRDefault="00EC53F2" w:rsidP="00EC53F2">
      <w:pPr>
        <w:tabs>
          <w:tab w:val="left" w:pos="284"/>
        </w:tabs>
        <w:rPr>
          <w:rFonts w:ascii="Times New Roman" w:hAnsi="Times New Roman"/>
          <w:b/>
          <w:sz w:val="24"/>
          <w:szCs w:val="24"/>
          <w:lang w:eastAsia="lt-LT"/>
        </w:rPr>
      </w:pPr>
      <w:r w:rsidRPr="00DA4C2F">
        <w:rPr>
          <w:rFonts w:ascii="Times New Roman" w:hAnsi="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EC53F2" w:rsidRPr="00DA4C2F" w:rsidTr="00543822">
        <w:tc>
          <w:tcPr>
            <w:tcW w:w="2268"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jc w:val="center"/>
              <w:rPr>
                <w:rFonts w:ascii="Times New Roman" w:hAnsi="Times New Roman"/>
                <w:sz w:val="24"/>
                <w:szCs w:val="24"/>
                <w:lang w:eastAsia="lt-LT"/>
              </w:rPr>
            </w:pPr>
            <w:r w:rsidRPr="00DA4C2F">
              <w:rPr>
                <w:rFonts w:ascii="Times New Roman" w:hAnsi="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jc w:val="center"/>
              <w:rPr>
                <w:rFonts w:ascii="Times New Roman" w:hAnsi="Times New Roman"/>
                <w:sz w:val="24"/>
                <w:szCs w:val="24"/>
                <w:lang w:eastAsia="lt-LT"/>
              </w:rPr>
            </w:pPr>
            <w:r w:rsidRPr="00DA4C2F">
              <w:rPr>
                <w:rFonts w:ascii="Times New Roman" w:hAnsi="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jc w:val="center"/>
              <w:rPr>
                <w:rFonts w:ascii="Times New Roman" w:hAnsi="Times New Roman"/>
                <w:sz w:val="24"/>
                <w:szCs w:val="24"/>
                <w:lang w:eastAsia="lt-LT"/>
              </w:rPr>
            </w:pPr>
            <w:r w:rsidRPr="00DA4C2F">
              <w:rPr>
                <w:rFonts w:ascii="Times New Roman" w:hAnsi="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jc w:val="center"/>
              <w:rPr>
                <w:rFonts w:ascii="Times New Roman" w:hAnsi="Times New Roman"/>
                <w:sz w:val="24"/>
                <w:szCs w:val="24"/>
                <w:lang w:eastAsia="lt-LT"/>
              </w:rPr>
            </w:pPr>
            <w:r w:rsidRPr="00DA4C2F">
              <w:rPr>
                <w:rFonts w:ascii="Times New Roman" w:hAnsi="Times New Roman"/>
                <w:sz w:val="24"/>
                <w:szCs w:val="24"/>
                <w:lang w:eastAsia="lt-LT"/>
              </w:rPr>
              <w:t>Pasiekti rezultatai ir jų rodikliai</w:t>
            </w:r>
          </w:p>
        </w:tc>
      </w:tr>
      <w:tr w:rsidR="00EC53F2" w:rsidRPr="00DA4C2F" w:rsidTr="00543822">
        <w:tc>
          <w:tcPr>
            <w:tcW w:w="2268"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rPr>
                <w:rFonts w:ascii="Times New Roman" w:hAnsi="Times New Roman"/>
                <w:sz w:val="24"/>
                <w:szCs w:val="24"/>
                <w:lang w:eastAsia="lt-LT"/>
              </w:rPr>
            </w:pPr>
            <w:r w:rsidRPr="00DA4C2F">
              <w:rPr>
                <w:rFonts w:ascii="Times New Roman" w:hAnsi="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EC53F2" w:rsidRPr="00DA4C2F" w:rsidRDefault="00EC53F2" w:rsidP="00543822">
            <w:pPr>
              <w:rPr>
                <w:rFonts w:ascii="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EC53F2" w:rsidRPr="00DA4C2F" w:rsidRDefault="00EC53F2" w:rsidP="00543822">
            <w:pPr>
              <w:rPr>
                <w:rFonts w:ascii="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EC53F2" w:rsidRPr="00DA4C2F" w:rsidRDefault="00EC53F2" w:rsidP="00543822">
            <w:pPr>
              <w:rPr>
                <w:rFonts w:ascii="Times New Roman" w:hAnsi="Times New Roman"/>
                <w:sz w:val="24"/>
                <w:szCs w:val="24"/>
                <w:lang w:eastAsia="lt-LT"/>
              </w:rPr>
            </w:pPr>
          </w:p>
        </w:tc>
      </w:tr>
      <w:tr w:rsidR="00EC53F2" w:rsidRPr="00DA4C2F" w:rsidTr="00543822">
        <w:tc>
          <w:tcPr>
            <w:tcW w:w="2268"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rPr>
                <w:rFonts w:ascii="Times New Roman" w:hAnsi="Times New Roman"/>
                <w:sz w:val="24"/>
                <w:szCs w:val="24"/>
                <w:lang w:eastAsia="lt-LT"/>
              </w:rPr>
            </w:pPr>
            <w:r w:rsidRPr="00DA4C2F">
              <w:rPr>
                <w:rFonts w:ascii="Times New Roman" w:hAnsi="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EC53F2" w:rsidRPr="00DA4C2F" w:rsidRDefault="00EC53F2" w:rsidP="00543822">
            <w:pPr>
              <w:rPr>
                <w:rFonts w:ascii="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EC53F2" w:rsidRPr="00DA4C2F" w:rsidRDefault="00EC53F2" w:rsidP="00543822">
            <w:pPr>
              <w:rPr>
                <w:rFonts w:ascii="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EC53F2" w:rsidRPr="00DA4C2F" w:rsidRDefault="00EC53F2" w:rsidP="00543822">
            <w:pPr>
              <w:rPr>
                <w:rFonts w:ascii="Times New Roman" w:hAnsi="Times New Roman"/>
                <w:sz w:val="24"/>
                <w:szCs w:val="24"/>
                <w:lang w:eastAsia="lt-LT"/>
              </w:rPr>
            </w:pPr>
          </w:p>
        </w:tc>
      </w:tr>
      <w:tr w:rsidR="00EC53F2" w:rsidRPr="00DA4C2F" w:rsidTr="00543822">
        <w:tc>
          <w:tcPr>
            <w:tcW w:w="2268" w:type="dxa"/>
            <w:tcBorders>
              <w:top w:val="single" w:sz="4" w:space="0" w:color="auto"/>
              <w:left w:val="single" w:sz="4" w:space="0" w:color="auto"/>
              <w:bottom w:val="single" w:sz="4" w:space="0" w:color="auto"/>
              <w:right w:val="single" w:sz="4" w:space="0" w:color="auto"/>
            </w:tcBorders>
            <w:vAlign w:val="center"/>
            <w:hideMark/>
          </w:tcPr>
          <w:p w:rsidR="00EC53F2" w:rsidRPr="00DA4C2F" w:rsidRDefault="00EC53F2" w:rsidP="00543822">
            <w:pPr>
              <w:rPr>
                <w:rFonts w:ascii="Times New Roman" w:hAnsi="Times New Roman"/>
                <w:sz w:val="24"/>
                <w:szCs w:val="24"/>
                <w:lang w:eastAsia="lt-LT"/>
              </w:rPr>
            </w:pPr>
            <w:r>
              <w:rPr>
                <w:rFonts w:ascii="Times New Roman" w:hAnsi="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EC53F2" w:rsidRPr="00DA4C2F" w:rsidRDefault="00EC53F2" w:rsidP="00543822">
            <w:pPr>
              <w:rPr>
                <w:rFonts w:ascii="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EC53F2" w:rsidRPr="00DA4C2F" w:rsidRDefault="00EC53F2" w:rsidP="00543822">
            <w:pPr>
              <w:rPr>
                <w:rFonts w:ascii="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EC53F2" w:rsidRPr="00DA4C2F" w:rsidRDefault="00EC53F2" w:rsidP="00543822">
            <w:pPr>
              <w:rPr>
                <w:rFonts w:ascii="Times New Roman" w:hAnsi="Times New Roman"/>
                <w:sz w:val="24"/>
                <w:szCs w:val="24"/>
                <w:lang w:eastAsia="lt-LT"/>
              </w:rPr>
            </w:pPr>
          </w:p>
        </w:tc>
      </w:tr>
    </w:tbl>
    <w:p w:rsidR="00EC53F2" w:rsidRDefault="00EC53F2" w:rsidP="00A17586">
      <w:pPr>
        <w:tabs>
          <w:tab w:val="left" w:pos="4253"/>
          <w:tab w:val="left" w:pos="6946"/>
        </w:tabs>
        <w:jc w:val="both"/>
        <w:rPr>
          <w:rFonts w:ascii="Times New Roman" w:hAnsi="Times New Roman"/>
          <w:sz w:val="24"/>
          <w:szCs w:val="24"/>
          <w:lang w:eastAsia="lt-LT"/>
        </w:rPr>
      </w:pPr>
    </w:p>
    <w:p w:rsidR="00EC53F2" w:rsidRDefault="00EC53F2" w:rsidP="00A17586">
      <w:pPr>
        <w:tabs>
          <w:tab w:val="left" w:pos="4253"/>
          <w:tab w:val="left" w:pos="6946"/>
        </w:tabs>
        <w:jc w:val="both"/>
        <w:rPr>
          <w:rFonts w:ascii="Times New Roman" w:hAnsi="Times New Roman"/>
          <w:sz w:val="24"/>
          <w:szCs w:val="24"/>
          <w:lang w:eastAsia="lt-LT"/>
        </w:rPr>
      </w:pPr>
    </w:p>
    <w:p w:rsidR="00EC53F2" w:rsidRDefault="00EC53F2" w:rsidP="00A17586">
      <w:pPr>
        <w:tabs>
          <w:tab w:val="left" w:pos="4253"/>
          <w:tab w:val="left" w:pos="6946"/>
        </w:tabs>
        <w:jc w:val="both"/>
        <w:rPr>
          <w:rFonts w:ascii="Times New Roman" w:hAnsi="Times New Roman"/>
          <w:sz w:val="24"/>
          <w:szCs w:val="24"/>
          <w:lang w:eastAsia="lt-LT"/>
        </w:rPr>
      </w:pPr>
    </w:p>
    <w:p w:rsidR="00EC53F2" w:rsidRDefault="00EC53F2" w:rsidP="00A17586">
      <w:pPr>
        <w:tabs>
          <w:tab w:val="left" w:pos="4253"/>
          <w:tab w:val="left" w:pos="6946"/>
        </w:tabs>
        <w:jc w:val="both"/>
        <w:rPr>
          <w:rFonts w:ascii="Times New Roman" w:hAnsi="Times New Roman"/>
          <w:sz w:val="24"/>
          <w:szCs w:val="24"/>
          <w:lang w:eastAsia="lt-LT"/>
        </w:rPr>
      </w:pPr>
    </w:p>
    <w:p w:rsidR="00EC53F2" w:rsidRDefault="00EC53F2" w:rsidP="00A17586">
      <w:pPr>
        <w:tabs>
          <w:tab w:val="left" w:pos="4253"/>
          <w:tab w:val="left" w:pos="6946"/>
        </w:tabs>
        <w:jc w:val="both"/>
        <w:rPr>
          <w:rFonts w:ascii="Times New Roman" w:hAnsi="Times New Roman"/>
          <w:sz w:val="24"/>
          <w:szCs w:val="24"/>
          <w:lang w:eastAsia="lt-LT"/>
        </w:rPr>
      </w:pPr>
    </w:p>
    <w:p w:rsidR="00EC53F2" w:rsidRDefault="00EC53F2" w:rsidP="00A17586">
      <w:pPr>
        <w:tabs>
          <w:tab w:val="left" w:pos="4253"/>
          <w:tab w:val="left" w:pos="6946"/>
        </w:tabs>
        <w:jc w:val="both"/>
        <w:rPr>
          <w:rFonts w:ascii="Times New Roman" w:hAnsi="Times New Roman"/>
          <w:sz w:val="24"/>
          <w:szCs w:val="24"/>
          <w:lang w:eastAsia="lt-LT"/>
        </w:rPr>
      </w:pPr>
    </w:p>
    <w:p w:rsidR="00A17586" w:rsidRPr="00DA4C2F" w:rsidRDefault="00A17586" w:rsidP="00A17586">
      <w:pPr>
        <w:tabs>
          <w:tab w:val="left" w:pos="4253"/>
          <w:tab w:val="left" w:pos="6946"/>
        </w:tabs>
        <w:jc w:val="both"/>
        <w:rPr>
          <w:rFonts w:ascii="Times New Roman" w:hAnsi="Times New Roman"/>
          <w:sz w:val="24"/>
          <w:szCs w:val="24"/>
          <w:lang w:eastAsia="lt-LT"/>
        </w:rPr>
      </w:pPr>
      <w:r w:rsidRPr="00DA4C2F">
        <w:rPr>
          <w:rFonts w:ascii="Times New Roman" w:hAnsi="Times New Roman"/>
          <w:sz w:val="24"/>
          <w:szCs w:val="24"/>
          <w:lang w:eastAsia="lt-LT"/>
        </w:rPr>
        <w:t>__________________                 __________                    _________________         __________</w:t>
      </w:r>
    </w:p>
    <w:p w:rsidR="00A17586" w:rsidRPr="00603DE0" w:rsidRDefault="00A17586" w:rsidP="00A17586">
      <w:pPr>
        <w:tabs>
          <w:tab w:val="left" w:pos="4536"/>
          <w:tab w:val="left" w:pos="7230"/>
        </w:tabs>
        <w:jc w:val="both"/>
        <w:rPr>
          <w:rFonts w:ascii="Times New Roman" w:hAnsi="Times New Roman"/>
          <w:lang w:eastAsia="lt-LT"/>
        </w:rPr>
      </w:pPr>
      <w:r w:rsidRPr="00603DE0">
        <w:rPr>
          <w:rFonts w:ascii="Times New Roman" w:hAnsi="Times New Roman"/>
          <w:lang w:eastAsia="lt-LT"/>
        </w:rPr>
        <w:t>(švietimo įstaigos vadovo pareigos)                  (parašas)                               (vardas ir pavardė)                      (data)</w:t>
      </w:r>
    </w:p>
    <w:p w:rsidR="00A17586" w:rsidRPr="00BA06A9" w:rsidRDefault="00A17586" w:rsidP="00A17586">
      <w:pPr>
        <w:jc w:val="center"/>
        <w:rPr>
          <w:rFonts w:ascii="Times New Roman" w:hAnsi="Times New Roman"/>
          <w:b/>
          <w:lang w:eastAsia="lt-LT"/>
        </w:rPr>
      </w:pPr>
    </w:p>
    <w:p w:rsidR="00A17586" w:rsidRPr="00DA4C2F"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V SKYRIUS</w:t>
      </w:r>
    </w:p>
    <w:p w:rsidR="00A17586" w:rsidRPr="00DA4C2F" w:rsidRDefault="00A17586" w:rsidP="00A17586">
      <w:pPr>
        <w:jc w:val="center"/>
        <w:rPr>
          <w:rFonts w:ascii="Times New Roman" w:hAnsi="Times New Roman"/>
          <w:b/>
          <w:sz w:val="24"/>
          <w:szCs w:val="24"/>
          <w:lang w:eastAsia="lt-LT"/>
        </w:rPr>
      </w:pPr>
      <w:r w:rsidRPr="00DA4C2F">
        <w:rPr>
          <w:rFonts w:ascii="Times New Roman" w:hAnsi="Times New Roman"/>
          <w:b/>
          <w:sz w:val="24"/>
          <w:szCs w:val="24"/>
          <w:lang w:eastAsia="lt-LT"/>
        </w:rPr>
        <w:t>VERTINIMO PAGRINDIMAS IR SIŪLYMAI</w:t>
      </w:r>
    </w:p>
    <w:p w:rsidR="00A17586" w:rsidRPr="00BA06A9" w:rsidRDefault="00A17586" w:rsidP="00A17586">
      <w:pPr>
        <w:jc w:val="center"/>
        <w:rPr>
          <w:rFonts w:ascii="Times New Roman" w:hAnsi="Times New Roman"/>
          <w:lang w:eastAsia="lt-LT"/>
        </w:rPr>
      </w:pPr>
    </w:p>
    <w:p w:rsidR="00A17586" w:rsidRPr="00DA4C2F" w:rsidRDefault="00A17586" w:rsidP="00A17586">
      <w:pPr>
        <w:tabs>
          <w:tab w:val="right" w:leader="underscore" w:pos="9071"/>
        </w:tabs>
        <w:jc w:val="both"/>
        <w:rPr>
          <w:rFonts w:ascii="Times New Roman" w:hAnsi="Times New Roman"/>
          <w:sz w:val="24"/>
          <w:szCs w:val="24"/>
          <w:lang w:eastAsia="lt-LT"/>
        </w:rPr>
      </w:pPr>
      <w:r w:rsidRPr="00DA4C2F">
        <w:rPr>
          <w:rFonts w:ascii="Times New Roman" w:hAnsi="Times New Roman"/>
          <w:b/>
          <w:sz w:val="24"/>
          <w:szCs w:val="24"/>
          <w:lang w:eastAsia="lt-LT"/>
        </w:rPr>
        <w:t>7. Įvertinimas, jo pagrindimas ir siūlymai:</w:t>
      </w:r>
      <w:r w:rsidRPr="00DA4C2F">
        <w:rPr>
          <w:rFonts w:ascii="Times New Roman" w:hAnsi="Times New Roman"/>
          <w:sz w:val="24"/>
          <w:szCs w:val="24"/>
          <w:lang w:eastAsia="lt-LT"/>
        </w:rPr>
        <w:t xml:space="preserve"> </w:t>
      </w:r>
      <w:r w:rsidRPr="00DA4C2F">
        <w:rPr>
          <w:rFonts w:ascii="Times New Roman" w:hAnsi="Times New Roman"/>
          <w:sz w:val="24"/>
          <w:szCs w:val="24"/>
          <w:lang w:eastAsia="lt-LT"/>
        </w:rPr>
        <w:tab/>
      </w:r>
    </w:p>
    <w:p w:rsidR="00A17586" w:rsidRPr="00DA4C2F" w:rsidRDefault="00A17586" w:rsidP="00A17586">
      <w:pPr>
        <w:tabs>
          <w:tab w:val="right" w:leader="underscore" w:pos="9071"/>
        </w:tabs>
        <w:jc w:val="both"/>
        <w:rPr>
          <w:rFonts w:ascii="Times New Roman" w:hAnsi="Times New Roman"/>
          <w:sz w:val="24"/>
          <w:szCs w:val="24"/>
          <w:lang w:eastAsia="lt-LT"/>
        </w:rPr>
      </w:pPr>
      <w:r w:rsidRPr="00DA4C2F">
        <w:rPr>
          <w:rFonts w:ascii="Times New Roman" w:hAnsi="Times New Roman"/>
          <w:sz w:val="24"/>
          <w:szCs w:val="24"/>
          <w:lang w:eastAsia="lt-LT"/>
        </w:rPr>
        <w:tab/>
      </w:r>
    </w:p>
    <w:p w:rsidR="00A17586" w:rsidRPr="00DA4C2F" w:rsidRDefault="00A17586" w:rsidP="00A17586">
      <w:pPr>
        <w:tabs>
          <w:tab w:val="right" w:leader="underscore" w:pos="9071"/>
        </w:tabs>
        <w:jc w:val="both"/>
        <w:rPr>
          <w:rFonts w:ascii="Times New Roman" w:hAnsi="Times New Roman"/>
          <w:sz w:val="24"/>
          <w:szCs w:val="24"/>
          <w:lang w:eastAsia="lt-LT"/>
        </w:rPr>
      </w:pPr>
      <w:r w:rsidRPr="00DA4C2F">
        <w:rPr>
          <w:rFonts w:ascii="Times New Roman" w:hAnsi="Times New Roman"/>
          <w:sz w:val="24"/>
          <w:szCs w:val="24"/>
          <w:lang w:eastAsia="lt-LT"/>
        </w:rPr>
        <w:tab/>
      </w:r>
    </w:p>
    <w:p w:rsidR="00A17586" w:rsidRPr="00DA4C2F" w:rsidRDefault="00A17586" w:rsidP="00A17586">
      <w:pPr>
        <w:rPr>
          <w:rFonts w:ascii="Times New Roman" w:hAnsi="Times New Roman"/>
          <w:sz w:val="24"/>
          <w:szCs w:val="24"/>
          <w:lang w:eastAsia="lt-LT"/>
        </w:rPr>
      </w:pPr>
    </w:p>
    <w:p w:rsidR="00A17586" w:rsidRPr="00DA4C2F" w:rsidRDefault="00A17586" w:rsidP="00A17586">
      <w:pPr>
        <w:tabs>
          <w:tab w:val="left" w:pos="4253"/>
          <w:tab w:val="left" w:pos="6946"/>
        </w:tabs>
        <w:jc w:val="both"/>
        <w:rPr>
          <w:rFonts w:ascii="Times New Roman" w:hAnsi="Times New Roman"/>
          <w:sz w:val="24"/>
          <w:szCs w:val="24"/>
          <w:lang w:eastAsia="lt-LT"/>
        </w:rPr>
      </w:pPr>
      <w:r w:rsidRPr="00DA4C2F">
        <w:rPr>
          <w:rFonts w:ascii="Times New Roman" w:hAnsi="Times New Roman"/>
          <w:sz w:val="24"/>
          <w:szCs w:val="24"/>
          <w:lang w:eastAsia="lt-LT"/>
        </w:rPr>
        <w:t>____________________                          __________                    _________________         __________</w:t>
      </w:r>
    </w:p>
    <w:p w:rsidR="00A17586" w:rsidRPr="00603DE0" w:rsidRDefault="00A17586" w:rsidP="00A17586">
      <w:pPr>
        <w:tabs>
          <w:tab w:val="left" w:pos="4536"/>
          <w:tab w:val="left" w:pos="7230"/>
        </w:tabs>
        <w:jc w:val="both"/>
        <w:rPr>
          <w:rFonts w:ascii="Times New Roman" w:hAnsi="Times New Roman"/>
          <w:color w:val="000000"/>
          <w:lang w:eastAsia="lt-LT"/>
        </w:rPr>
      </w:pPr>
      <w:r w:rsidRPr="00603DE0">
        <w:rPr>
          <w:rFonts w:ascii="Times New Roman" w:hAnsi="Times New Roman"/>
          <w:lang w:eastAsia="lt-LT"/>
        </w:rPr>
        <w:t>(</w:t>
      </w:r>
      <w:r>
        <w:rPr>
          <w:rFonts w:ascii="Times New Roman" w:hAnsi="Times New Roman"/>
          <w:color w:val="000000"/>
          <w:lang w:eastAsia="lt-LT"/>
        </w:rPr>
        <w:t xml:space="preserve">mokykloje – mokyklos tarybos                </w:t>
      </w:r>
      <w:r>
        <w:rPr>
          <w:rFonts w:ascii="Times New Roman" w:hAnsi="Times New Roman"/>
          <w:lang w:eastAsia="lt-LT"/>
        </w:rPr>
        <w:t xml:space="preserve">      </w:t>
      </w:r>
      <w:r w:rsidRPr="00393BA8">
        <w:rPr>
          <w:rFonts w:ascii="Times New Roman" w:hAnsi="Times New Roman"/>
          <w:lang w:eastAsia="lt-LT"/>
        </w:rPr>
        <w:t xml:space="preserve">     (parašas)                                     (vardas ir pavardė)                      (data)</w:t>
      </w:r>
    </w:p>
    <w:p w:rsidR="00A17586" w:rsidRPr="00603DE0" w:rsidRDefault="00A17586" w:rsidP="00A17586">
      <w:pPr>
        <w:tabs>
          <w:tab w:val="left" w:pos="4536"/>
          <w:tab w:val="left" w:pos="7230"/>
        </w:tabs>
        <w:jc w:val="both"/>
        <w:rPr>
          <w:rFonts w:ascii="Times New Roman" w:hAnsi="Times New Roman"/>
          <w:color w:val="000000"/>
          <w:lang w:eastAsia="lt-LT"/>
        </w:rPr>
      </w:pPr>
      <w:r>
        <w:rPr>
          <w:rFonts w:ascii="Times New Roman" w:hAnsi="Times New Roman"/>
          <w:color w:val="000000"/>
          <w:lang w:eastAsia="lt-LT"/>
        </w:rPr>
        <w:t>įgaliotas asmuo, švietimo pagalbos įstaigoj</w:t>
      </w:r>
      <w:r w:rsidRPr="00603DE0">
        <w:rPr>
          <w:rFonts w:ascii="Times New Roman" w:hAnsi="Times New Roman"/>
          <w:color w:val="000000"/>
          <w:lang w:eastAsia="lt-LT"/>
        </w:rPr>
        <w:t xml:space="preserve">e – </w:t>
      </w:r>
    </w:p>
    <w:p w:rsidR="00A17586" w:rsidRDefault="00A17586" w:rsidP="00A17586">
      <w:pPr>
        <w:tabs>
          <w:tab w:val="left" w:pos="4536"/>
          <w:tab w:val="left" w:pos="7230"/>
        </w:tabs>
        <w:jc w:val="both"/>
        <w:rPr>
          <w:rFonts w:ascii="Times New Roman" w:hAnsi="Times New Roman"/>
          <w:color w:val="000000"/>
          <w:lang w:eastAsia="lt-LT"/>
        </w:rPr>
      </w:pPr>
      <w:r>
        <w:rPr>
          <w:rFonts w:ascii="Times New Roman" w:hAnsi="Times New Roman"/>
          <w:color w:val="000000"/>
          <w:lang w:eastAsia="lt-LT"/>
        </w:rPr>
        <w:t>savivaldos institucijos</w:t>
      </w:r>
      <w:r w:rsidRPr="00603DE0">
        <w:rPr>
          <w:rFonts w:ascii="Times New Roman" w:hAnsi="Times New Roman"/>
          <w:color w:val="000000"/>
          <w:lang w:eastAsia="lt-LT"/>
        </w:rPr>
        <w:t xml:space="preserve"> </w:t>
      </w:r>
      <w:r>
        <w:rPr>
          <w:rFonts w:ascii="Times New Roman" w:hAnsi="Times New Roman"/>
          <w:color w:val="000000"/>
          <w:lang w:eastAsia="lt-LT"/>
        </w:rPr>
        <w:t>įgaliotas asmuo</w:t>
      </w:r>
      <w:r w:rsidRPr="00603DE0">
        <w:rPr>
          <w:rFonts w:ascii="Times New Roman" w:hAnsi="Times New Roman"/>
          <w:color w:val="000000"/>
          <w:lang w:eastAsia="lt-LT"/>
        </w:rPr>
        <w:t xml:space="preserve"> </w:t>
      </w:r>
    </w:p>
    <w:p w:rsidR="00A17586" w:rsidRPr="00603DE0" w:rsidRDefault="00A17586" w:rsidP="00A17586">
      <w:pPr>
        <w:tabs>
          <w:tab w:val="left" w:pos="4536"/>
          <w:tab w:val="left" w:pos="7230"/>
        </w:tabs>
        <w:jc w:val="both"/>
        <w:rPr>
          <w:rFonts w:ascii="Times New Roman" w:hAnsi="Times New Roman"/>
          <w:lang w:eastAsia="lt-LT"/>
        </w:rPr>
      </w:pPr>
      <w:r w:rsidRPr="00603DE0">
        <w:rPr>
          <w:rFonts w:ascii="Times New Roman" w:hAnsi="Times New Roman"/>
          <w:color w:val="000000"/>
          <w:lang w:eastAsia="lt-LT"/>
        </w:rPr>
        <w:t xml:space="preserve">/ </w:t>
      </w:r>
      <w:r>
        <w:rPr>
          <w:rFonts w:ascii="Times New Roman" w:hAnsi="Times New Roman"/>
          <w:color w:val="000000"/>
          <w:lang w:eastAsia="lt-LT"/>
        </w:rPr>
        <w:t>darbuotojų atstovavimą įgyvendinantis asmuo)</w:t>
      </w:r>
    </w:p>
    <w:p w:rsidR="00A17586" w:rsidRPr="00603DE0" w:rsidRDefault="00A17586" w:rsidP="00A17586">
      <w:pPr>
        <w:tabs>
          <w:tab w:val="left" w:pos="5529"/>
          <w:tab w:val="left" w:pos="8364"/>
        </w:tabs>
        <w:jc w:val="both"/>
        <w:rPr>
          <w:rFonts w:ascii="Times New Roman" w:hAnsi="Times New Roman"/>
          <w:sz w:val="24"/>
          <w:szCs w:val="24"/>
          <w:lang w:eastAsia="lt-LT"/>
        </w:rPr>
      </w:pPr>
    </w:p>
    <w:p w:rsidR="00A17586" w:rsidRPr="00E3287E" w:rsidRDefault="00A17586" w:rsidP="00A17586">
      <w:pPr>
        <w:tabs>
          <w:tab w:val="right" w:leader="underscore" w:pos="9071"/>
        </w:tabs>
        <w:jc w:val="both"/>
        <w:rPr>
          <w:rFonts w:ascii="Times New Roman" w:hAnsi="Times New Roman"/>
          <w:sz w:val="24"/>
          <w:szCs w:val="24"/>
          <w:lang w:eastAsia="lt-LT"/>
        </w:rPr>
      </w:pPr>
      <w:r w:rsidRPr="00E3287E">
        <w:rPr>
          <w:rFonts w:ascii="Times New Roman" w:hAnsi="Times New Roman"/>
          <w:b/>
          <w:sz w:val="24"/>
          <w:szCs w:val="24"/>
          <w:lang w:eastAsia="lt-LT"/>
        </w:rPr>
        <w:t>8. Įvertinimas, jo pagrindimas ir siūlymai:</w:t>
      </w:r>
      <w:r w:rsidRPr="00E3287E">
        <w:rPr>
          <w:rFonts w:ascii="Times New Roman" w:hAnsi="Times New Roman"/>
          <w:sz w:val="24"/>
          <w:szCs w:val="24"/>
          <w:lang w:eastAsia="lt-LT"/>
        </w:rPr>
        <w:t xml:space="preserve"> </w:t>
      </w:r>
      <w:r w:rsidRPr="00E3287E">
        <w:rPr>
          <w:rFonts w:ascii="Times New Roman" w:hAnsi="Times New Roman"/>
          <w:sz w:val="24"/>
          <w:szCs w:val="24"/>
          <w:lang w:eastAsia="lt-LT"/>
        </w:rPr>
        <w:tab/>
      </w:r>
    </w:p>
    <w:p w:rsidR="00A17586" w:rsidRPr="00E3287E" w:rsidRDefault="00A17586" w:rsidP="00A17586">
      <w:pPr>
        <w:tabs>
          <w:tab w:val="right" w:leader="underscore" w:pos="9071"/>
        </w:tabs>
        <w:jc w:val="both"/>
        <w:rPr>
          <w:rFonts w:ascii="Times New Roman" w:hAnsi="Times New Roman"/>
          <w:sz w:val="24"/>
          <w:szCs w:val="24"/>
          <w:lang w:eastAsia="lt-LT"/>
        </w:rPr>
      </w:pPr>
      <w:r w:rsidRPr="00E3287E">
        <w:rPr>
          <w:rFonts w:ascii="Times New Roman" w:hAnsi="Times New Roman"/>
          <w:sz w:val="24"/>
          <w:szCs w:val="24"/>
          <w:lang w:eastAsia="lt-LT"/>
        </w:rPr>
        <w:tab/>
      </w:r>
    </w:p>
    <w:p w:rsidR="00A17586" w:rsidRDefault="00A17586" w:rsidP="00A17586">
      <w:pPr>
        <w:tabs>
          <w:tab w:val="right" w:leader="underscore" w:pos="9071"/>
        </w:tabs>
        <w:jc w:val="both"/>
        <w:rPr>
          <w:rFonts w:ascii="Times New Roman" w:hAnsi="Times New Roman"/>
          <w:sz w:val="24"/>
          <w:szCs w:val="24"/>
          <w:lang w:eastAsia="lt-LT"/>
        </w:rPr>
      </w:pPr>
      <w:r w:rsidRPr="00E3287E">
        <w:rPr>
          <w:rFonts w:ascii="Times New Roman" w:hAnsi="Times New Roman"/>
          <w:sz w:val="24"/>
          <w:szCs w:val="24"/>
          <w:lang w:eastAsia="lt-LT"/>
        </w:rPr>
        <w:tab/>
      </w:r>
    </w:p>
    <w:p w:rsidR="00A17586" w:rsidRPr="00E3287E" w:rsidRDefault="00A17586" w:rsidP="00A17586">
      <w:pPr>
        <w:tabs>
          <w:tab w:val="right" w:leader="underscore" w:pos="9071"/>
        </w:tabs>
        <w:jc w:val="both"/>
        <w:rPr>
          <w:rFonts w:ascii="Times New Roman" w:hAnsi="Times New Roman"/>
          <w:sz w:val="24"/>
          <w:szCs w:val="24"/>
          <w:lang w:eastAsia="lt-LT"/>
        </w:rPr>
      </w:pPr>
    </w:p>
    <w:p w:rsidR="00A17586" w:rsidRPr="00E3287E" w:rsidRDefault="00A17586" w:rsidP="00A17586">
      <w:pPr>
        <w:tabs>
          <w:tab w:val="left" w:pos="4253"/>
          <w:tab w:val="left" w:pos="6946"/>
        </w:tabs>
        <w:jc w:val="both"/>
        <w:rPr>
          <w:rFonts w:ascii="Times New Roman" w:hAnsi="Times New Roman"/>
          <w:sz w:val="24"/>
          <w:szCs w:val="24"/>
          <w:lang w:eastAsia="lt-LT"/>
        </w:rPr>
      </w:pPr>
      <w:r w:rsidRPr="00E3287E">
        <w:rPr>
          <w:rFonts w:ascii="Times New Roman" w:hAnsi="Times New Roman"/>
          <w:sz w:val="24"/>
          <w:szCs w:val="24"/>
          <w:lang w:eastAsia="lt-LT"/>
        </w:rPr>
        <w:t>______________________                 __________                    _________________         __________</w:t>
      </w:r>
    </w:p>
    <w:p w:rsidR="00A17586" w:rsidRPr="00E3287E" w:rsidRDefault="00A17586" w:rsidP="00A17586">
      <w:pPr>
        <w:tabs>
          <w:tab w:val="left" w:pos="1276"/>
          <w:tab w:val="left" w:pos="4536"/>
          <w:tab w:val="left" w:pos="7230"/>
        </w:tabs>
        <w:jc w:val="both"/>
        <w:rPr>
          <w:rFonts w:ascii="Times New Roman" w:hAnsi="Times New Roman"/>
          <w:color w:val="000000"/>
          <w:lang w:eastAsia="lt-LT"/>
        </w:rPr>
      </w:pPr>
      <w:r w:rsidRPr="00E3287E">
        <w:rPr>
          <w:rFonts w:ascii="Times New Roman" w:hAnsi="Times New Roman"/>
          <w:lang w:eastAsia="lt-LT"/>
        </w:rPr>
        <w:t>(</w:t>
      </w:r>
      <w:r w:rsidRPr="00E3287E">
        <w:rPr>
          <w:rFonts w:ascii="Times New Roman" w:hAnsi="Times New Roman"/>
          <w:color w:val="000000"/>
          <w:lang w:eastAsia="lt-LT"/>
        </w:rPr>
        <w:t xml:space="preserve">švietimo įstaigos savininko teises ir </w:t>
      </w:r>
      <w:r w:rsidRPr="00E3287E">
        <w:rPr>
          <w:rFonts w:ascii="Times New Roman" w:hAnsi="Times New Roman"/>
          <w:lang w:eastAsia="lt-LT"/>
        </w:rPr>
        <w:t xml:space="preserve">                    (parašas)                                  (vardas ir pavardė)                    (data)</w:t>
      </w:r>
    </w:p>
    <w:p w:rsidR="00A17586" w:rsidRPr="00E3287E" w:rsidRDefault="00A17586" w:rsidP="00A17586">
      <w:pPr>
        <w:tabs>
          <w:tab w:val="left" w:pos="1276"/>
          <w:tab w:val="left" w:pos="4536"/>
          <w:tab w:val="left" w:pos="7230"/>
        </w:tabs>
        <w:jc w:val="both"/>
        <w:rPr>
          <w:rFonts w:ascii="Times New Roman" w:hAnsi="Times New Roman"/>
          <w:color w:val="000000"/>
          <w:lang w:eastAsia="lt-LT"/>
        </w:rPr>
      </w:pPr>
      <w:r w:rsidRPr="00E3287E">
        <w:rPr>
          <w:rFonts w:ascii="Times New Roman" w:hAnsi="Times New Roman"/>
          <w:color w:val="000000"/>
          <w:lang w:eastAsia="lt-LT"/>
        </w:rPr>
        <w:t xml:space="preserve">pareigas įgyvendinančios institucijos </w:t>
      </w:r>
    </w:p>
    <w:p w:rsidR="00A17586" w:rsidRPr="00E3287E" w:rsidRDefault="00A17586" w:rsidP="00A17586">
      <w:pPr>
        <w:tabs>
          <w:tab w:val="left" w:pos="1276"/>
          <w:tab w:val="left" w:pos="4536"/>
          <w:tab w:val="left" w:pos="7230"/>
        </w:tabs>
        <w:jc w:val="both"/>
        <w:rPr>
          <w:rFonts w:ascii="Times New Roman" w:hAnsi="Times New Roman"/>
          <w:lang w:eastAsia="lt-LT"/>
        </w:rPr>
      </w:pPr>
      <w:r w:rsidRPr="00E3287E">
        <w:rPr>
          <w:rFonts w:ascii="Times New Roman" w:hAnsi="Times New Roman"/>
          <w:color w:val="000000"/>
          <w:lang w:eastAsia="lt-LT"/>
        </w:rPr>
        <w:t>(dalininkų susirinkimo) įgalioto asmens</w:t>
      </w:r>
    </w:p>
    <w:p w:rsidR="00A17586" w:rsidRPr="00E3287E" w:rsidRDefault="00A17586" w:rsidP="00A17586">
      <w:pPr>
        <w:tabs>
          <w:tab w:val="left" w:pos="1276"/>
          <w:tab w:val="left" w:pos="4536"/>
          <w:tab w:val="left" w:pos="7230"/>
        </w:tabs>
        <w:jc w:val="both"/>
        <w:rPr>
          <w:rFonts w:ascii="Times New Roman" w:hAnsi="Times New Roman"/>
          <w:lang w:eastAsia="lt-LT"/>
        </w:rPr>
      </w:pPr>
      <w:r w:rsidRPr="00E3287E">
        <w:rPr>
          <w:rFonts w:ascii="Times New Roman" w:hAnsi="Times New Roman"/>
          <w:lang w:eastAsia="lt-LT"/>
        </w:rPr>
        <w:t>pareigos)</w:t>
      </w:r>
    </w:p>
    <w:p w:rsidR="00A17586" w:rsidRPr="00E3287E" w:rsidRDefault="00A17586" w:rsidP="00A17586">
      <w:pPr>
        <w:tabs>
          <w:tab w:val="left" w:pos="6237"/>
          <w:tab w:val="right" w:pos="8306"/>
        </w:tabs>
        <w:rPr>
          <w:rFonts w:ascii="Times New Roman" w:hAnsi="Times New Roman"/>
          <w:color w:val="000000"/>
          <w:sz w:val="24"/>
          <w:szCs w:val="24"/>
        </w:rPr>
      </w:pPr>
    </w:p>
    <w:p w:rsidR="00A17586" w:rsidRPr="00E3287E" w:rsidRDefault="00A17586" w:rsidP="00A17586">
      <w:pPr>
        <w:tabs>
          <w:tab w:val="left" w:pos="6237"/>
          <w:tab w:val="right" w:pos="8306"/>
        </w:tabs>
        <w:rPr>
          <w:rFonts w:ascii="Times New Roman" w:hAnsi="Times New Roman"/>
          <w:color w:val="000000"/>
          <w:sz w:val="24"/>
          <w:szCs w:val="24"/>
        </w:rPr>
      </w:pPr>
      <w:r w:rsidRPr="00E3287E">
        <w:rPr>
          <w:rFonts w:ascii="Times New Roman" w:hAnsi="Times New Roman"/>
          <w:color w:val="000000"/>
          <w:sz w:val="24"/>
          <w:szCs w:val="24"/>
        </w:rPr>
        <w:t>Galutinis metų veiklos ataskaitos įvertinimas ______________________.</w:t>
      </w:r>
    </w:p>
    <w:p w:rsidR="00A17586" w:rsidRPr="00E3287E" w:rsidRDefault="00A17586" w:rsidP="00A17586">
      <w:pPr>
        <w:jc w:val="center"/>
        <w:rPr>
          <w:rFonts w:ascii="Times New Roman" w:hAnsi="Times New Roman"/>
          <w:b/>
          <w:sz w:val="24"/>
          <w:szCs w:val="24"/>
          <w:lang w:eastAsia="lt-LT"/>
        </w:rPr>
      </w:pPr>
    </w:p>
    <w:p w:rsidR="00EC53F2" w:rsidRDefault="00EC53F2" w:rsidP="00EC53F2">
      <w:pPr>
        <w:jc w:val="center"/>
        <w:rPr>
          <w:rFonts w:ascii="Times New Roman" w:hAnsi="Times New Roman"/>
          <w:b/>
          <w:sz w:val="24"/>
          <w:szCs w:val="24"/>
          <w:lang w:eastAsia="lt-LT"/>
        </w:rPr>
      </w:pPr>
    </w:p>
    <w:p w:rsidR="00EC53F2" w:rsidRDefault="00EC53F2" w:rsidP="00EC53F2">
      <w:pPr>
        <w:jc w:val="center"/>
        <w:rPr>
          <w:rFonts w:ascii="Times New Roman" w:hAnsi="Times New Roman"/>
          <w:b/>
          <w:sz w:val="24"/>
          <w:szCs w:val="24"/>
          <w:lang w:eastAsia="lt-LT"/>
        </w:rPr>
      </w:pPr>
    </w:p>
    <w:p w:rsidR="00EC53F2" w:rsidRDefault="00EC53F2" w:rsidP="00EC53F2">
      <w:pPr>
        <w:rPr>
          <w:rFonts w:ascii="Times New Roman" w:hAnsi="Times New Roman"/>
          <w:b/>
          <w:sz w:val="24"/>
          <w:szCs w:val="24"/>
          <w:lang w:eastAsia="lt-LT"/>
        </w:rPr>
      </w:pPr>
    </w:p>
    <w:p w:rsidR="006F1F3E" w:rsidRDefault="006F1F3E" w:rsidP="006F1F3E">
      <w:pPr>
        <w:jc w:val="center"/>
        <w:rPr>
          <w:rFonts w:ascii="Times New Roman" w:hAnsi="Times New Roman"/>
          <w:b/>
          <w:sz w:val="24"/>
          <w:szCs w:val="24"/>
          <w:lang w:eastAsia="lt-LT"/>
        </w:rPr>
      </w:pPr>
    </w:p>
    <w:p w:rsidR="006F1F3E" w:rsidRDefault="006F1F3E" w:rsidP="006F1F3E">
      <w:pPr>
        <w:jc w:val="center"/>
        <w:rPr>
          <w:rFonts w:ascii="Times New Roman" w:hAnsi="Times New Roman"/>
          <w:b/>
          <w:sz w:val="24"/>
          <w:szCs w:val="24"/>
          <w:lang w:eastAsia="lt-LT"/>
        </w:rPr>
      </w:pPr>
    </w:p>
    <w:sectPr w:rsidR="006F1F3E" w:rsidSect="005A339C">
      <w:pgSz w:w="11907" w:h="16840" w:code="9"/>
      <w:pgMar w:top="851" w:right="562" w:bottom="1238" w:left="1699" w:header="288" w:footer="720" w:gutter="0"/>
      <w:pgNumType w:start="1"/>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TimesLT">
    <w:altName w:val="Times New Roman"/>
    <w:charset w:val="00"/>
    <w:family w:val="auto"/>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17586"/>
    <w:rsid w:val="00031AFB"/>
    <w:rsid w:val="000D0F51"/>
    <w:rsid w:val="001010F8"/>
    <w:rsid w:val="001367B1"/>
    <w:rsid w:val="00157DD5"/>
    <w:rsid w:val="001A21BE"/>
    <w:rsid w:val="001C0714"/>
    <w:rsid w:val="0020205E"/>
    <w:rsid w:val="003278E6"/>
    <w:rsid w:val="00330273"/>
    <w:rsid w:val="00423DE9"/>
    <w:rsid w:val="00446C72"/>
    <w:rsid w:val="00457CB1"/>
    <w:rsid w:val="00461F4A"/>
    <w:rsid w:val="004628C1"/>
    <w:rsid w:val="004644AC"/>
    <w:rsid w:val="004A52EB"/>
    <w:rsid w:val="004D3FD0"/>
    <w:rsid w:val="004E79EF"/>
    <w:rsid w:val="006329C8"/>
    <w:rsid w:val="006F1F3E"/>
    <w:rsid w:val="00764119"/>
    <w:rsid w:val="007C4EAA"/>
    <w:rsid w:val="008A327A"/>
    <w:rsid w:val="008B7875"/>
    <w:rsid w:val="009E3042"/>
    <w:rsid w:val="00A17586"/>
    <w:rsid w:val="00B11343"/>
    <w:rsid w:val="00BD340F"/>
    <w:rsid w:val="00BF1450"/>
    <w:rsid w:val="00C17D65"/>
    <w:rsid w:val="00CF0A70"/>
    <w:rsid w:val="00EC53F2"/>
    <w:rsid w:val="00EC610F"/>
    <w:rsid w:val="00ED7705"/>
    <w:rsid w:val="00EE042F"/>
    <w:rsid w:val="00F37C45"/>
    <w:rsid w:val="00F4363F"/>
    <w:rsid w:val="00F5143D"/>
    <w:rsid w:val="00F8169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7586"/>
    <w:pPr>
      <w:overflowPunct w:val="0"/>
      <w:autoSpaceDE w:val="0"/>
      <w:autoSpaceDN w:val="0"/>
      <w:adjustRightInd w:val="0"/>
      <w:spacing w:after="0" w:line="240" w:lineRule="auto"/>
      <w:textAlignment w:val="baseline"/>
    </w:pPr>
    <w:rPr>
      <w:rFonts w:ascii="HelveticaLT" w:eastAsia="Times New Roman" w:hAnsi="HelveticaLT"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A17586"/>
    <w:rPr>
      <w:color w:val="0000FF"/>
      <w:u w:val="single"/>
    </w:rPr>
  </w:style>
  <w:style w:type="character" w:customStyle="1" w:styleId="fontstyle01">
    <w:name w:val="fontstyle01"/>
    <w:basedOn w:val="Numatytasispastraiposriftas"/>
    <w:rsid w:val="00A17586"/>
    <w:rPr>
      <w:rFonts w:ascii="Times New Roman" w:hAnsi="Times New Roman" w:cs="Times New Roman" w:hint="default"/>
      <w:b w:val="0"/>
      <w:bCs w:val="0"/>
      <w:i w:val="0"/>
      <w:iCs w:val="0"/>
      <w:color w:val="000000"/>
      <w:sz w:val="24"/>
      <w:szCs w:val="24"/>
    </w:rPr>
  </w:style>
  <w:style w:type="paragraph" w:styleId="Pavadinimas">
    <w:name w:val="Title"/>
    <w:basedOn w:val="prastasis"/>
    <w:next w:val="Antrinispavadinimas"/>
    <w:link w:val="PavadinimasDiagrama"/>
    <w:qFormat/>
    <w:rsid w:val="00A17586"/>
    <w:pPr>
      <w:suppressAutoHyphens/>
      <w:overflowPunct/>
      <w:autoSpaceDE/>
      <w:autoSpaceDN/>
      <w:adjustRightInd/>
      <w:jc w:val="center"/>
      <w:textAlignment w:val="auto"/>
    </w:pPr>
    <w:rPr>
      <w:rFonts w:ascii="TimesLT" w:hAnsi="TimesLT"/>
      <w:b/>
      <w:sz w:val="28"/>
      <w:lang w:eastAsia="ar-SA"/>
    </w:rPr>
  </w:style>
  <w:style w:type="character" w:customStyle="1" w:styleId="PavadinimasDiagrama">
    <w:name w:val="Pavadinimas Diagrama"/>
    <w:basedOn w:val="Numatytasispastraiposriftas"/>
    <w:link w:val="Pavadinimas"/>
    <w:rsid w:val="00A17586"/>
    <w:rPr>
      <w:rFonts w:ascii="TimesLT" w:eastAsia="Times New Roman" w:hAnsi="TimesLT" w:cs="Times New Roman"/>
      <w:b/>
      <w:sz w:val="28"/>
      <w:szCs w:val="20"/>
      <w:lang w:eastAsia="ar-SA"/>
    </w:rPr>
  </w:style>
  <w:style w:type="paragraph" w:styleId="Pagrindinistekstas">
    <w:name w:val="Body Text"/>
    <w:basedOn w:val="prastasis"/>
    <w:link w:val="PagrindinistekstasDiagrama"/>
    <w:rsid w:val="00A17586"/>
    <w:pPr>
      <w:suppressAutoHyphens/>
      <w:overflowPunct/>
      <w:autoSpaceDE/>
      <w:autoSpaceDN/>
      <w:adjustRightInd/>
      <w:jc w:val="both"/>
      <w:textAlignment w:val="auto"/>
    </w:pPr>
    <w:rPr>
      <w:rFonts w:ascii="Times New Roman" w:hAnsi="Times New Roman"/>
      <w:sz w:val="24"/>
      <w:lang w:eastAsia="ar-SA"/>
    </w:rPr>
  </w:style>
  <w:style w:type="character" w:customStyle="1" w:styleId="PagrindinistekstasDiagrama">
    <w:name w:val="Pagrindinis tekstas Diagrama"/>
    <w:basedOn w:val="Numatytasispastraiposriftas"/>
    <w:link w:val="Pagrindinistekstas"/>
    <w:rsid w:val="00A17586"/>
    <w:rPr>
      <w:rFonts w:ascii="Times New Roman" w:eastAsia="Times New Roman" w:hAnsi="Times New Roman" w:cs="Times New Roman"/>
      <w:sz w:val="24"/>
      <w:szCs w:val="20"/>
      <w:lang w:eastAsia="ar-SA"/>
    </w:rPr>
  </w:style>
  <w:style w:type="character" w:styleId="Grietas">
    <w:name w:val="Strong"/>
    <w:uiPriority w:val="22"/>
    <w:qFormat/>
    <w:rsid w:val="00A17586"/>
    <w:rPr>
      <w:b/>
      <w:bCs/>
    </w:rPr>
  </w:style>
  <w:style w:type="paragraph" w:styleId="prastasistinklapis">
    <w:name w:val="Normal (Web)"/>
    <w:basedOn w:val="prastasis"/>
    <w:link w:val="prastasistinklapisDiagrama"/>
    <w:rsid w:val="00A17586"/>
    <w:pPr>
      <w:suppressAutoHyphens/>
      <w:overflowPunct/>
      <w:autoSpaceDE/>
      <w:autoSpaceDN/>
      <w:adjustRightInd/>
      <w:spacing w:before="100" w:after="100" w:line="100" w:lineRule="atLeast"/>
      <w:textAlignment w:val="auto"/>
    </w:pPr>
    <w:rPr>
      <w:rFonts w:ascii="Times New Roman" w:hAnsi="Times New Roman"/>
      <w:sz w:val="24"/>
      <w:szCs w:val="24"/>
      <w:lang w:eastAsia="ar-SA"/>
    </w:rPr>
  </w:style>
  <w:style w:type="character" w:customStyle="1" w:styleId="prastasistinklapisDiagrama">
    <w:name w:val="Įprastasis (tinklapis) Diagrama"/>
    <w:link w:val="prastasistinklapis"/>
    <w:locked/>
    <w:rsid w:val="00A17586"/>
    <w:rPr>
      <w:rFonts w:ascii="Times New Roman" w:eastAsia="Times New Roman" w:hAnsi="Times New Roman" w:cs="Times New Roman"/>
      <w:sz w:val="24"/>
      <w:szCs w:val="24"/>
      <w:lang w:eastAsia="ar-SA"/>
    </w:rPr>
  </w:style>
  <w:style w:type="paragraph" w:styleId="Antrinispavadinimas">
    <w:name w:val="Subtitle"/>
    <w:basedOn w:val="prastasis"/>
    <w:next w:val="prastasis"/>
    <w:link w:val="AntrinispavadinimasDiagrama"/>
    <w:uiPriority w:val="11"/>
    <w:qFormat/>
    <w:rsid w:val="00A175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A1758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hyperlink" Target="http://www.visagino-kulverstuk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10157</Words>
  <Characters>5790</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V</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12</cp:revision>
  <cp:lastPrinted>2019-01-24T11:12:00Z</cp:lastPrinted>
  <dcterms:created xsi:type="dcterms:W3CDTF">2019-01-23T07:11:00Z</dcterms:created>
  <dcterms:modified xsi:type="dcterms:W3CDTF">2019-01-24T11:19:00Z</dcterms:modified>
</cp:coreProperties>
</file>