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7B6" w:rsidRDefault="003167B6" w:rsidP="003167B6">
      <w:pPr>
        <w:spacing w:after="0" w:line="240" w:lineRule="auto"/>
        <w:ind w:left="6379"/>
        <w:rPr>
          <w:rFonts w:ascii="Times New Roman" w:hAnsi="Times New Roman"/>
          <w:sz w:val="24"/>
          <w:szCs w:val="24"/>
        </w:rPr>
      </w:pPr>
      <w:r>
        <w:rPr>
          <w:rFonts w:ascii="Times New Roman" w:hAnsi="Times New Roman"/>
          <w:sz w:val="24"/>
          <w:szCs w:val="24"/>
        </w:rPr>
        <w:t>PATVIRTINTA</w:t>
      </w:r>
    </w:p>
    <w:p w:rsidR="003167B6" w:rsidRDefault="003167B6" w:rsidP="003167B6">
      <w:pPr>
        <w:spacing w:line="240" w:lineRule="auto"/>
        <w:ind w:left="6379"/>
        <w:rPr>
          <w:rFonts w:ascii="Times New Roman" w:hAnsi="Times New Roman"/>
          <w:color w:val="000000"/>
          <w:sz w:val="24"/>
          <w:szCs w:val="24"/>
        </w:rPr>
      </w:pPr>
      <w:r>
        <w:rPr>
          <w:rFonts w:ascii="Times New Roman" w:hAnsi="Times New Roman"/>
          <w:sz w:val="24"/>
          <w:szCs w:val="24"/>
        </w:rPr>
        <w:t xml:space="preserve">Visagino vaikų lopšelio-darželio „Kūlverstukas“ direktoriaus </w:t>
      </w:r>
      <w:r>
        <w:rPr>
          <w:rFonts w:ascii="Times New Roman" w:hAnsi="Times New Roman"/>
          <w:sz w:val="24"/>
          <w:szCs w:val="24"/>
        </w:rPr>
        <w:br/>
      </w:r>
      <w:r>
        <w:rPr>
          <w:rFonts w:ascii="Times New Roman" w:hAnsi="Times New Roman"/>
          <w:color w:val="000000"/>
          <w:sz w:val="24"/>
          <w:szCs w:val="24"/>
        </w:rPr>
        <w:t xml:space="preserve">2015 m. sausio  mėn.5 d. </w:t>
      </w:r>
      <w:r>
        <w:rPr>
          <w:rFonts w:ascii="Times New Roman" w:hAnsi="Times New Roman"/>
          <w:color w:val="000000"/>
          <w:sz w:val="24"/>
          <w:szCs w:val="24"/>
        </w:rPr>
        <w:br/>
        <w:t xml:space="preserve">įsakymu Nr. V-6 </w:t>
      </w:r>
    </w:p>
    <w:p w:rsidR="003167B6" w:rsidRDefault="003167B6" w:rsidP="003167B6">
      <w:pPr>
        <w:spacing w:after="0" w:line="240" w:lineRule="auto"/>
        <w:ind w:left="3888" w:firstLine="1296"/>
        <w:jc w:val="both"/>
        <w:rPr>
          <w:rFonts w:ascii="Times New Roman" w:hAnsi="Times New Roman"/>
          <w:color w:val="FF0000"/>
          <w:sz w:val="24"/>
          <w:szCs w:val="24"/>
        </w:rPr>
      </w:pPr>
    </w:p>
    <w:p w:rsidR="003167B6" w:rsidRDefault="003167B6" w:rsidP="003167B6">
      <w:pPr>
        <w:spacing w:after="0" w:line="240" w:lineRule="auto"/>
        <w:ind w:left="3888" w:firstLine="1296"/>
        <w:jc w:val="both"/>
        <w:rPr>
          <w:rFonts w:ascii="Times New Roman" w:hAnsi="Times New Roman"/>
          <w:sz w:val="24"/>
          <w:szCs w:val="24"/>
        </w:rPr>
      </w:pPr>
    </w:p>
    <w:p w:rsidR="003167B6" w:rsidRDefault="003167B6" w:rsidP="003167B6">
      <w:pPr>
        <w:spacing w:after="0" w:line="240" w:lineRule="auto"/>
        <w:jc w:val="center"/>
        <w:rPr>
          <w:rFonts w:ascii="Times New Roman" w:hAnsi="Times New Roman"/>
          <w:b/>
          <w:sz w:val="24"/>
          <w:szCs w:val="24"/>
        </w:rPr>
      </w:pPr>
      <w:r>
        <w:rPr>
          <w:rFonts w:ascii="Times New Roman" w:hAnsi="Times New Roman"/>
          <w:b/>
          <w:sz w:val="24"/>
          <w:szCs w:val="24"/>
        </w:rPr>
        <w:t>VISAGINO VAIKŲ LOPŠELIO-DARŽELIO „KŪLVERSTUKAS“</w:t>
      </w:r>
    </w:p>
    <w:p w:rsidR="003167B6" w:rsidRDefault="003167B6" w:rsidP="003167B6">
      <w:pPr>
        <w:spacing w:after="0" w:line="240" w:lineRule="auto"/>
        <w:jc w:val="center"/>
        <w:rPr>
          <w:rFonts w:ascii="Times New Roman" w:hAnsi="Times New Roman"/>
          <w:b/>
          <w:sz w:val="24"/>
          <w:szCs w:val="24"/>
        </w:rPr>
      </w:pPr>
      <w:r>
        <w:rPr>
          <w:rFonts w:ascii="Times New Roman" w:hAnsi="Times New Roman"/>
          <w:b/>
          <w:sz w:val="24"/>
          <w:szCs w:val="24"/>
        </w:rPr>
        <w:t>SUPAPRASTINTŲ VIEŠŲJŲ PIRKIMŲ TAISYKLĖS</w:t>
      </w:r>
    </w:p>
    <w:p w:rsidR="003167B6" w:rsidRDefault="003167B6" w:rsidP="003167B6">
      <w:pPr>
        <w:spacing w:after="0" w:line="240" w:lineRule="auto"/>
        <w:jc w:val="center"/>
        <w:rPr>
          <w:rFonts w:ascii="Times New Roman" w:hAnsi="Times New Roman"/>
          <w:b/>
          <w:sz w:val="24"/>
          <w:szCs w:val="24"/>
        </w:rPr>
      </w:pPr>
      <w:r>
        <w:rPr>
          <w:rFonts w:ascii="Times New Roman" w:hAnsi="Times New Roman"/>
          <w:b/>
          <w:sz w:val="24"/>
          <w:szCs w:val="24"/>
        </w:rPr>
        <w:t>(NAUJA REDAKCIJA)</w:t>
      </w:r>
    </w:p>
    <w:p w:rsidR="003167B6" w:rsidRDefault="003167B6" w:rsidP="003167B6">
      <w:pPr>
        <w:spacing w:after="0" w:line="240" w:lineRule="auto"/>
        <w:jc w:val="center"/>
        <w:rPr>
          <w:rFonts w:ascii="Times New Roman" w:hAnsi="Times New Roman"/>
          <w:b/>
          <w:sz w:val="24"/>
          <w:szCs w:val="24"/>
        </w:rPr>
      </w:pPr>
    </w:p>
    <w:p w:rsidR="003167B6" w:rsidRDefault="003167B6" w:rsidP="003167B6">
      <w:pPr>
        <w:spacing w:after="0" w:line="240" w:lineRule="auto"/>
        <w:jc w:val="center"/>
        <w:rPr>
          <w:rFonts w:ascii="Times New Roman" w:hAnsi="Times New Roman"/>
          <w:b/>
          <w:sz w:val="24"/>
          <w:szCs w:val="24"/>
        </w:rPr>
      </w:pPr>
      <w:r>
        <w:rPr>
          <w:rFonts w:ascii="Times New Roman" w:hAnsi="Times New Roman"/>
          <w:b/>
          <w:sz w:val="24"/>
          <w:szCs w:val="24"/>
        </w:rPr>
        <w:t>TURINYS</w:t>
      </w:r>
    </w:p>
    <w:p w:rsidR="003167B6" w:rsidRDefault="003167B6" w:rsidP="003167B6">
      <w:pPr>
        <w:spacing w:after="0" w:line="240" w:lineRule="auto"/>
        <w:jc w:val="center"/>
        <w:rPr>
          <w:rFonts w:ascii="Times New Roman" w:hAnsi="Times New Roman"/>
          <w:b/>
          <w:sz w:val="24"/>
          <w:szCs w:val="24"/>
        </w:rPr>
      </w:pPr>
    </w:p>
    <w:p w:rsidR="003167B6" w:rsidRDefault="003167B6" w:rsidP="003167B6">
      <w:pPr>
        <w:spacing w:after="0" w:line="240" w:lineRule="auto"/>
        <w:ind w:firstLine="1247"/>
        <w:jc w:val="both"/>
        <w:rPr>
          <w:rFonts w:ascii="Times New Roman" w:hAnsi="Times New Roman"/>
          <w:color w:val="000000"/>
          <w:sz w:val="24"/>
          <w:szCs w:val="24"/>
        </w:rPr>
      </w:pPr>
      <w:r>
        <w:rPr>
          <w:rFonts w:ascii="Times New Roman" w:hAnsi="Times New Roman"/>
          <w:color w:val="000000"/>
          <w:sz w:val="24"/>
          <w:szCs w:val="24"/>
        </w:rPr>
        <w:t>I. BENDROSIOS NUOSTATOS</w:t>
      </w:r>
    </w:p>
    <w:p w:rsidR="003167B6" w:rsidRDefault="003167B6" w:rsidP="003167B6">
      <w:pPr>
        <w:spacing w:after="0" w:line="240" w:lineRule="auto"/>
        <w:ind w:firstLine="1247"/>
        <w:jc w:val="both"/>
        <w:rPr>
          <w:rFonts w:ascii="Times New Roman" w:hAnsi="Times New Roman"/>
          <w:color w:val="000000"/>
          <w:sz w:val="24"/>
          <w:szCs w:val="24"/>
        </w:rPr>
      </w:pPr>
      <w:r>
        <w:rPr>
          <w:rFonts w:ascii="Times New Roman" w:hAnsi="Times New Roman"/>
          <w:color w:val="000000"/>
          <w:sz w:val="24"/>
          <w:szCs w:val="24"/>
        </w:rPr>
        <w:t>II. SUPAPRASTINTŲ PIRKIMŲ PASKELBIMAS</w:t>
      </w:r>
    </w:p>
    <w:p w:rsidR="003167B6" w:rsidRDefault="003167B6" w:rsidP="003167B6">
      <w:pPr>
        <w:spacing w:after="0" w:line="240" w:lineRule="auto"/>
        <w:ind w:firstLine="1247"/>
        <w:jc w:val="both"/>
        <w:rPr>
          <w:rFonts w:ascii="Times New Roman" w:hAnsi="Times New Roman"/>
          <w:color w:val="000000"/>
          <w:sz w:val="24"/>
          <w:szCs w:val="24"/>
        </w:rPr>
      </w:pPr>
      <w:r>
        <w:rPr>
          <w:rFonts w:ascii="Times New Roman" w:hAnsi="Times New Roman"/>
          <w:color w:val="000000"/>
          <w:sz w:val="24"/>
          <w:szCs w:val="24"/>
        </w:rPr>
        <w:t>III. PIRKIMO DOKUMENTŲ RENGIMAS, PAAIŠKINIMAI, TEIKIMAS</w:t>
      </w:r>
    </w:p>
    <w:p w:rsidR="003167B6" w:rsidRDefault="003167B6" w:rsidP="003167B6">
      <w:pPr>
        <w:spacing w:after="0" w:line="240" w:lineRule="auto"/>
        <w:ind w:firstLine="1247"/>
        <w:jc w:val="both"/>
        <w:rPr>
          <w:rFonts w:ascii="Times New Roman" w:hAnsi="Times New Roman"/>
          <w:color w:val="000000"/>
          <w:sz w:val="24"/>
          <w:szCs w:val="24"/>
        </w:rPr>
      </w:pPr>
      <w:r>
        <w:rPr>
          <w:rFonts w:ascii="Times New Roman" w:hAnsi="Times New Roman"/>
          <w:color w:val="000000"/>
          <w:sz w:val="24"/>
          <w:szCs w:val="24"/>
        </w:rPr>
        <w:t>IV. REIKALAVIMAI PASIŪLYMŲ IR PARAIŠKŲ RENGIMUI</w:t>
      </w:r>
    </w:p>
    <w:p w:rsidR="003167B6" w:rsidRDefault="003167B6" w:rsidP="003167B6">
      <w:pPr>
        <w:spacing w:after="0" w:line="240" w:lineRule="auto"/>
        <w:ind w:firstLine="1247"/>
        <w:jc w:val="both"/>
        <w:rPr>
          <w:rFonts w:ascii="Times New Roman" w:hAnsi="Times New Roman"/>
          <w:color w:val="000000"/>
          <w:sz w:val="24"/>
          <w:szCs w:val="24"/>
        </w:rPr>
      </w:pPr>
      <w:r>
        <w:rPr>
          <w:rFonts w:ascii="Times New Roman" w:hAnsi="Times New Roman"/>
          <w:color w:val="000000"/>
          <w:sz w:val="24"/>
          <w:szCs w:val="24"/>
        </w:rPr>
        <w:t>V. TECHNINĖ SPECIFIKACIJA</w:t>
      </w:r>
    </w:p>
    <w:p w:rsidR="003167B6" w:rsidRDefault="003167B6" w:rsidP="003167B6">
      <w:pPr>
        <w:spacing w:after="0" w:line="240" w:lineRule="auto"/>
        <w:ind w:firstLine="1247"/>
        <w:jc w:val="both"/>
        <w:rPr>
          <w:rFonts w:ascii="Times New Roman" w:hAnsi="Times New Roman"/>
          <w:color w:val="000000"/>
          <w:sz w:val="24"/>
          <w:szCs w:val="24"/>
        </w:rPr>
      </w:pPr>
      <w:r>
        <w:rPr>
          <w:rFonts w:ascii="Times New Roman" w:hAnsi="Times New Roman"/>
          <w:color w:val="000000"/>
          <w:sz w:val="24"/>
          <w:szCs w:val="24"/>
        </w:rPr>
        <w:t>VI. TIEKĖJŲ KVALIFIKACIJOS PATIKRINIMAS</w:t>
      </w:r>
    </w:p>
    <w:p w:rsidR="003167B6" w:rsidRDefault="003167B6" w:rsidP="003167B6">
      <w:pPr>
        <w:spacing w:after="0" w:line="240" w:lineRule="auto"/>
        <w:ind w:firstLine="1247"/>
        <w:jc w:val="both"/>
        <w:rPr>
          <w:rFonts w:ascii="Times New Roman" w:hAnsi="Times New Roman"/>
          <w:color w:val="000000"/>
          <w:sz w:val="24"/>
          <w:szCs w:val="24"/>
        </w:rPr>
      </w:pPr>
      <w:r>
        <w:rPr>
          <w:rFonts w:ascii="Times New Roman" w:hAnsi="Times New Roman"/>
          <w:color w:val="000000"/>
          <w:sz w:val="24"/>
          <w:szCs w:val="24"/>
        </w:rPr>
        <w:t>VII. PASIŪLYMŲ NAGRINĖJIMAS IR VERTINIMAS</w:t>
      </w:r>
    </w:p>
    <w:p w:rsidR="003167B6" w:rsidRDefault="003167B6" w:rsidP="003167B6">
      <w:pPr>
        <w:spacing w:after="0" w:line="240" w:lineRule="auto"/>
        <w:ind w:firstLine="1247"/>
        <w:jc w:val="both"/>
        <w:rPr>
          <w:rFonts w:ascii="Times New Roman" w:hAnsi="Times New Roman"/>
          <w:color w:val="000000"/>
          <w:sz w:val="24"/>
          <w:szCs w:val="24"/>
        </w:rPr>
      </w:pPr>
      <w:r>
        <w:rPr>
          <w:rFonts w:ascii="Times New Roman" w:hAnsi="Times New Roman"/>
          <w:color w:val="000000"/>
          <w:sz w:val="24"/>
          <w:szCs w:val="24"/>
        </w:rPr>
        <w:t>VIII. PIRKIMO SUTARTIS</w:t>
      </w:r>
    </w:p>
    <w:p w:rsidR="003167B6" w:rsidRDefault="003167B6" w:rsidP="003167B6">
      <w:pPr>
        <w:spacing w:after="0" w:line="240" w:lineRule="auto"/>
        <w:ind w:firstLine="1247"/>
        <w:jc w:val="both"/>
        <w:rPr>
          <w:rFonts w:ascii="Times New Roman" w:hAnsi="Times New Roman"/>
          <w:color w:val="000000"/>
          <w:sz w:val="24"/>
          <w:szCs w:val="24"/>
        </w:rPr>
      </w:pPr>
      <w:r>
        <w:rPr>
          <w:rFonts w:ascii="Times New Roman" w:hAnsi="Times New Roman"/>
          <w:color w:val="000000"/>
          <w:sz w:val="24"/>
          <w:szCs w:val="24"/>
        </w:rPr>
        <w:t>IX. PRELIMINARIOJI SUTARTIS</w:t>
      </w:r>
    </w:p>
    <w:p w:rsidR="003167B6" w:rsidRDefault="003167B6" w:rsidP="003167B6">
      <w:pPr>
        <w:spacing w:after="0" w:line="240" w:lineRule="auto"/>
        <w:ind w:firstLine="1247"/>
        <w:jc w:val="both"/>
        <w:rPr>
          <w:rFonts w:ascii="Times New Roman" w:hAnsi="Times New Roman"/>
          <w:color w:val="000000"/>
          <w:sz w:val="24"/>
          <w:szCs w:val="24"/>
        </w:rPr>
      </w:pPr>
      <w:r>
        <w:rPr>
          <w:rFonts w:ascii="Times New Roman" w:hAnsi="Times New Roman"/>
          <w:color w:val="000000"/>
          <w:sz w:val="24"/>
          <w:szCs w:val="24"/>
        </w:rPr>
        <w:t>X. SUPAPRASTINTŲ PIRKIMŲ BŪDAI</w:t>
      </w:r>
    </w:p>
    <w:p w:rsidR="003167B6" w:rsidRDefault="003167B6" w:rsidP="003167B6">
      <w:pPr>
        <w:spacing w:after="0" w:line="240" w:lineRule="auto"/>
        <w:ind w:firstLine="1247"/>
        <w:jc w:val="both"/>
        <w:rPr>
          <w:rFonts w:ascii="Times New Roman" w:hAnsi="Times New Roman"/>
          <w:color w:val="000000"/>
          <w:sz w:val="24"/>
          <w:szCs w:val="24"/>
        </w:rPr>
      </w:pPr>
      <w:r>
        <w:rPr>
          <w:rFonts w:ascii="Times New Roman" w:hAnsi="Times New Roman"/>
          <w:color w:val="000000"/>
          <w:sz w:val="24"/>
          <w:szCs w:val="24"/>
        </w:rPr>
        <w:t>XI. SUPAPRASTINTAS ATVIRAS KONKURSAS</w:t>
      </w:r>
    </w:p>
    <w:p w:rsidR="003167B6" w:rsidRDefault="003167B6" w:rsidP="003167B6">
      <w:pPr>
        <w:spacing w:after="0" w:line="240" w:lineRule="auto"/>
        <w:ind w:firstLine="1247"/>
        <w:jc w:val="both"/>
        <w:rPr>
          <w:rFonts w:ascii="Times New Roman" w:hAnsi="Times New Roman"/>
          <w:color w:val="000000"/>
          <w:sz w:val="24"/>
          <w:szCs w:val="24"/>
        </w:rPr>
      </w:pPr>
      <w:r>
        <w:rPr>
          <w:rFonts w:ascii="Times New Roman" w:hAnsi="Times New Roman"/>
          <w:color w:val="000000"/>
          <w:sz w:val="24"/>
          <w:szCs w:val="24"/>
        </w:rPr>
        <w:t>XII. APKLAUSA RAŠTU</w:t>
      </w:r>
    </w:p>
    <w:p w:rsidR="003167B6" w:rsidRDefault="003167B6" w:rsidP="003167B6">
      <w:pPr>
        <w:spacing w:after="0" w:line="240" w:lineRule="auto"/>
        <w:ind w:firstLine="1247"/>
        <w:jc w:val="both"/>
        <w:rPr>
          <w:rFonts w:ascii="Times New Roman" w:hAnsi="Times New Roman"/>
          <w:color w:val="000000"/>
          <w:sz w:val="24"/>
          <w:szCs w:val="24"/>
        </w:rPr>
      </w:pPr>
      <w:r>
        <w:rPr>
          <w:rFonts w:ascii="Times New Roman" w:hAnsi="Times New Roman"/>
          <w:color w:val="000000"/>
          <w:sz w:val="24"/>
          <w:szCs w:val="24"/>
        </w:rPr>
        <w:t>XIII. APKLAUSA ŽODŽIU</w:t>
      </w:r>
    </w:p>
    <w:p w:rsidR="003167B6" w:rsidRDefault="003167B6" w:rsidP="003167B6">
      <w:pPr>
        <w:spacing w:after="0" w:line="240" w:lineRule="auto"/>
        <w:ind w:firstLine="1247"/>
        <w:jc w:val="both"/>
        <w:rPr>
          <w:rFonts w:ascii="Times New Roman" w:hAnsi="Times New Roman"/>
          <w:color w:val="000000"/>
          <w:sz w:val="24"/>
          <w:szCs w:val="24"/>
        </w:rPr>
      </w:pPr>
      <w:r>
        <w:rPr>
          <w:rFonts w:ascii="Times New Roman" w:hAnsi="Times New Roman"/>
          <w:color w:val="000000"/>
          <w:sz w:val="24"/>
          <w:szCs w:val="24"/>
        </w:rPr>
        <w:t>XIV. INFORMACIJOS APIE SUPAPRASTINTUS PIRKIMUS TEIKIMAS</w:t>
      </w:r>
    </w:p>
    <w:p w:rsidR="003167B6" w:rsidRDefault="003167B6" w:rsidP="003167B6">
      <w:pPr>
        <w:spacing w:after="0" w:line="240" w:lineRule="auto"/>
        <w:ind w:firstLine="1247"/>
        <w:jc w:val="both"/>
        <w:rPr>
          <w:rFonts w:ascii="Times New Roman" w:hAnsi="Times New Roman"/>
          <w:color w:val="000000"/>
          <w:sz w:val="24"/>
          <w:szCs w:val="24"/>
        </w:rPr>
      </w:pPr>
      <w:r>
        <w:rPr>
          <w:rFonts w:ascii="Times New Roman" w:hAnsi="Times New Roman"/>
          <w:color w:val="000000"/>
          <w:sz w:val="24"/>
          <w:szCs w:val="24"/>
        </w:rPr>
        <w:t>XV. BAIGIAMOSIOIS NUOSTATOS</w:t>
      </w:r>
    </w:p>
    <w:p w:rsidR="003167B6" w:rsidRDefault="003167B6" w:rsidP="003167B6">
      <w:pPr>
        <w:spacing w:after="0" w:line="240" w:lineRule="auto"/>
        <w:ind w:firstLine="1247"/>
        <w:jc w:val="both"/>
        <w:rPr>
          <w:rFonts w:ascii="Times New Roman" w:hAnsi="Times New Roman"/>
          <w:color w:val="000000"/>
          <w:sz w:val="24"/>
          <w:szCs w:val="24"/>
        </w:rPr>
      </w:pPr>
      <w:r>
        <w:rPr>
          <w:rFonts w:ascii="Times New Roman" w:hAnsi="Times New Roman"/>
          <w:color w:val="000000"/>
          <w:sz w:val="24"/>
          <w:szCs w:val="24"/>
        </w:rPr>
        <w:t>XVI. GINČŲ NAGRINĖJIMAS</w:t>
      </w:r>
    </w:p>
    <w:p w:rsidR="003167B6" w:rsidRDefault="003167B6" w:rsidP="003167B6">
      <w:pPr>
        <w:spacing w:after="0" w:line="240" w:lineRule="auto"/>
        <w:jc w:val="both"/>
        <w:rPr>
          <w:rFonts w:ascii="Times New Roman" w:hAnsi="Times New Roman"/>
          <w:color w:val="FF0000"/>
          <w:sz w:val="24"/>
          <w:szCs w:val="24"/>
        </w:rPr>
      </w:pPr>
    </w:p>
    <w:p w:rsidR="003167B6" w:rsidRDefault="003167B6" w:rsidP="003167B6">
      <w:pPr>
        <w:spacing w:after="0" w:line="240" w:lineRule="auto"/>
        <w:jc w:val="center"/>
        <w:rPr>
          <w:rFonts w:ascii="Times New Roman" w:hAnsi="Times New Roman"/>
          <w:b/>
          <w:sz w:val="24"/>
          <w:szCs w:val="24"/>
        </w:rPr>
      </w:pPr>
      <w:r>
        <w:rPr>
          <w:rFonts w:ascii="Times New Roman" w:hAnsi="Times New Roman"/>
          <w:b/>
          <w:sz w:val="24"/>
          <w:szCs w:val="24"/>
        </w:rPr>
        <w:t>I. BENDROSIOS NUOSTATOS</w:t>
      </w:r>
    </w:p>
    <w:p w:rsidR="003167B6" w:rsidRDefault="003167B6" w:rsidP="003167B6">
      <w:pPr>
        <w:spacing w:after="0" w:line="240" w:lineRule="auto"/>
        <w:jc w:val="center"/>
        <w:rPr>
          <w:rFonts w:ascii="Times New Roman" w:hAnsi="Times New Roman"/>
          <w:b/>
          <w:sz w:val="24"/>
          <w:szCs w:val="24"/>
        </w:rPr>
      </w:pP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1. Visagino vaikų lopšelio-darželio „Kūlverstukas“ (toliau – lopšelis-darželis) supaprastintų viešųjų pirkimų taisyklės (toliau – Taisyklės) nustato lopšelio-darželio vykdomų prekių, paslaugų ir darbų supaprastintų viešųjų pirkimų (toliau – pirkimai) būdus ir jų procedūrų atlikimo tvarką. </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2. Taisyklės parengtos vadovaujantis Lietuvos Respublikos viešųjų pirkimų įstatymu (Žin., 1996, Nr. 84-2000; 2006, Nr. 4-102; 2008, Nr. 81-3179; 2009, Nr. 93-3986; 2010, Nr. 25-1174, 2012, Nr. 82-4264; 2013, Nr. 112-5575)</w:t>
      </w:r>
      <w:r>
        <w:rPr>
          <w:rFonts w:ascii="Times New Roman" w:hAnsi="Times New Roman"/>
        </w:rPr>
        <w:t xml:space="preserve"> </w:t>
      </w:r>
      <w:r>
        <w:rPr>
          <w:rFonts w:ascii="Times New Roman" w:hAnsi="Times New Roman"/>
          <w:sz w:val="24"/>
          <w:szCs w:val="24"/>
        </w:rPr>
        <w:t>(toliau – Viešųjų pirkimų įstatymas) ir kitais teisės aktais.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3. Atlikdamas pirkimus lopšelis-darželis vadovaujasi Viešųjų pirkimų įstatymu, šiomis Taisyklėmis ir kitais teisės aktais.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4. Pirkimai atliekami laikantis lygiateisiškumo, nediskriminavimo, skaidrumo, abipusio pripažinimo ir proporcingumo principų, konfidencialumo ir nešališkumo reikalavimų.</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5. Pirkimo pradžią ir pabaigą reglamentuoja Viešųjų pirkimų įstatymo 7 straipsnis. </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6. Pirkimams atlikti lopšelio-darželio direktorius paskiria pirkimo organizatorių arba viešojo pirkimo komisiją. </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7. Lopšelis-darželis, bet kuriuo metu iki pirkimo sutarties sudarymo turi teisę nutraukti pirkimo procedūras, jeigu atsirado aplinkybių, kurių nebuvo galima numatyti. Viešųjų pirkimų tarnybos sutikimas nereikalingas nutraukiant neskelbiamų derybų būdu atliekamo pirkimo ir Viešųjų pirkimų įstatymo IV skyriuje reglamentuojamo pirkimo procedūras.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lastRenderedPageBreak/>
        <w:t>8. Taisyklėse naudojamos sąvokos: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8.1.</w:t>
      </w:r>
      <w:r>
        <w:rPr>
          <w:rFonts w:ascii="Times New Roman" w:hAnsi="Times New Roman"/>
          <w:b/>
          <w:sz w:val="24"/>
          <w:szCs w:val="24"/>
        </w:rPr>
        <w:t xml:space="preserve"> alternatyvus pasiūlymas</w:t>
      </w:r>
      <w:r>
        <w:rPr>
          <w:rFonts w:ascii="Times New Roman" w:hAnsi="Times New Roman"/>
          <w:sz w:val="24"/>
          <w:szCs w:val="24"/>
        </w:rPr>
        <w:t xml:space="preserve"> – pasiūlymas, kuriame siūlomos kitokios, negu yra nustatyta pirkimo dokumentuose, pirkimo objekto charakteristikos arba pirkimo sąlygos;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apklausa</w:t>
      </w:r>
      <w:r>
        <w:rPr>
          <w:rFonts w:ascii="Times New Roman" w:hAnsi="Times New Roman"/>
          <w:sz w:val="24"/>
          <w:szCs w:val="24"/>
        </w:rPr>
        <w:t xml:space="preserve"> </w:t>
      </w:r>
      <w:r>
        <w:rPr>
          <w:rFonts w:ascii="Times New Roman" w:hAnsi="Times New Roman"/>
          <w:b/>
          <w:sz w:val="24"/>
          <w:szCs w:val="24"/>
        </w:rPr>
        <w:t>raštu</w:t>
      </w:r>
      <w:r>
        <w:rPr>
          <w:rFonts w:ascii="Times New Roman" w:hAnsi="Times New Roman"/>
          <w:sz w:val="24"/>
          <w:szCs w:val="24"/>
        </w:rPr>
        <w:t xml:space="preserve"> – mažos vertės pirkimo būdas, kai lopšelis-darželis raštu ar skelbimu kviečia tiekėjus pateikti pasiūlymus ir perka prekes, paslaugas ar darbus iš pirkimą laimėjusio tiekėjo;</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8.3.</w:t>
      </w:r>
      <w:r>
        <w:rPr>
          <w:rFonts w:ascii="Times New Roman" w:hAnsi="Times New Roman"/>
          <w:b/>
          <w:sz w:val="24"/>
          <w:szCs w:val="24"/>
        </w:rPr>
        <w:t xml:space="preserve"> apklausa žodžiu</w:t>
      </w:r>
      <w:r>
        <w:rPr>
          <w:rFonts w:ascii="Times New Roman" w:hAnsi="Times New Roman"/>
          <w:sz w:val="24"/>
          <w:szCs w:val="24"/>
        </w:rPr>
        <w:t xml:space="preserve"> – mažos vertės pirkimo būdas, kai preliminari pirkimo sutarties vertė neviršija 3 000 eurų be ir lopšelis-darželis žodžiu kviečia tiekėjus pateikti pasiūlymus ir perka prekes, paslaugas ar darbus iš pirkimą laimėjusio tiekėjo;</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8.4.</w:t>
      </w:r>
      <w:r>
        <w:rPr>
          <w:rFonts w:ascii="Times New Roman" w:hAnsi="Times New Roman"/>
          <w:b/>
          <w:sz w:val="24"/>
          <w:szCs w:val="24"/>
        </w:rPr>
        <w:t xml:space="preserve"> kvalifikacijos patikrinimas</w:t>
      </w:r>
      <w:r>
        <w:rPr>
          <w:rFonts w:ascii="Times New Roman" w:hAnsi="Times New Roman"/>
          <w:sz w:val="24"/>
          <w:szCs w:val="24"/>
        </w:rPr>
        <w:t xml:space="preserve"> – procedūra, kurios metu tikrinama, ar tiekėjai atitinka pirkimo dokumentuose nurodytus minimalius kvalifikacijos reikalavimus;</w:t>
      </w:r>
    </w:p>
    <w:p w:rsidR="003167B6" w:rsidRDefault="003167B6" w:rsidP="003167B6">
      <w:pPr>
        <w:shd w:val="clear" w:color="auto" w:fill="FFFFFF"/>
        <w:spacing w:after="0" w:line="240" w:lineRule="auto"/>
        <w:ind w:firstLine="1247"/>
        <w:jc w:val="both"/>
        <w:rPr>
          <w:rFonts w:ascii="Times New Roman" w:hAnsi="Times New Roman"/>
          <w:sz w:val="24"/>
          <w:szCs w:val="24"/>
        </w:rPr>
      </w:pPr>
      <w:r>
        <w:rPr>
          <w:rFonts w:ascii="Times New Roman" w:hAnsi="Times New Roman"/>
          <w:sz w:val="24"/>
          <w:szCs w:val="24"/>
        </w:rPr>
        <w:t>8.5.</w:t>
      </w:r>
      <w:r>
        <w:rPr>
          <w:rFonts w:ascii="Times New Roman" w:hAnsi="Times New Roman"/>
          <w:b/>
          <w:sz w:val="24"/>
          <w:szCs w:val="24"/>
        </w:rPr>
        <w:t xml:space="preserve"> numatomo pirkimo vertė</w:t>
      </w:r>
      <w:r>
        <w:rPr>
          <w:rFonts w:ascii="Times New Roman" w:hAnsi="Times New Roman"/>
          <w:sz w:val="24"/>
          <w:szCs w:val="24"/>
        </w:rPr>
        <w:t xml:space="preserve"> (toliau – pirkimo vertė) – lopšelio-darželio numatomų sudaryti pirkimo sutarčių vertė, skaičiuojama imant visą mokėtiną sumą be pridėtinės vertės mokesčio, įskaitant visas pirkimo sutarties pasirinkimo ir atnaujinimo galimybes. Pirkimo vertė skaičiuojama pirkimo pradžiai, atsižvelgiant į visas to paties tipo prekių ar paslaugų arba tam pačiam objektui </w:t>
      </w:r>
      <w:r>
        <w:rPr>
          <w:rFonts w:ascii="Times New Roman" w:hAnsi="Times New Roman"/>
          <w:sz w:val="24"/>
          <w:szCs w:val="24"/>
          <w:shd w:val="clear" w:color="auto" w:fill="FFFFFF"/>
        </w:rPr>
        <w:t>skirtas darbų pirkimo sutarčių vertes;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8.6.</w:t>
      </w:r>
      <w:r>
        <w:rPr>
          <w:rFonts w:ascii="Times New Roman" w:hAnsi="Times New Roman"/>
          <w:b/>
          <w:sz w:val="24"/>
          <w:szCs w:val="24"/>
        </w:rPr>
        <w:t xml:space="preserve"> pirkimų organizatorius</w:t>
      </w:r>
      <w:r>
        <w:rPr>
          <w:rFonts w:ascii="Times New Roman" w:hAnsi="Times New Roman"/>
          <w:sz w:val="24"/>
          <w:szCs w:val="24"/>
        </w:rPr>
        <w:t xml:space="preserve"> – lopšelio-darželio direktoriaus paskirtas darbuotojas, dirbantis pagal darbo sutartį, kuris lopšelio-darželio nustatyta tvarka organizuoja ir atlieka pirkimus;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8.7.</w:t>
      </w:r>
      <w:r>
        <w:rPr>
          <w:rFonts w:ascii="Times New Roman" w:hAnsi="Times New Roman"/>
          <w:b/>
          <w:sz w:val="24"/>
          <w:szCs w:val="24"/>
        </w:rPr>
        <w:t xml:space="preserve"> pirkimo komisija</w:t>
      </w: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lopšelio-darželio direktoriaus įsakymu iš ne mažiau kaip 3 asmenų sudaryta komisija, kuri  lopšelio-darželio nustatyta tvarka organizuoja ir atlieka pirkimus;</w:t>
      </w:r>
    </w:p>
    <w:p w:rsidR="003167B6" w:rsidRDefault="003167B6" w:rsidP="003167B6">
      <w:pPr>
        <w:pStyle w:val="Bodytext"/>
        <w:tabs>
          <w:tab w:val="left" w:pos="1276"/>
        </w:tabs>
        <w:spacing w:line="240" w:lineRule="auto"/>
        <w:ind w:firstLine="1247"/>
        <w:rPr>
          <w:sz w:val="24"/>
          <w:szCs w:val="24"/>
        </w:rPr>
      </w:pPr>
      <w:r>
        <w:rPr>
          <w:sz w:val="24"/>
          <w:szCs w:val="24"/>
        </w:rPr>
        <w:t xml:space="preserve">8.8. </w:t>
      </w:r>
      <w:r>
        <w:rPr>
          <w:b/>
          <w:bCs/>
          <w:sz w:val="24"/>
          <w:szCs w:val="24"/>
        </w:rPr>
        <w:t>pirkimo iniciatorius</w:t>
      </w:r>
      <w:r>
        <w:rPr>
          <w:sz w:val="24"/>
          <w:szCs w:val="24"/>
        </w:rPr>
        <w:t xml:space="preserve"> – perkančiosios organizacijos padalinys, jei padalinio </w:t>
      </w:r>
      <w:r>
        <w:rPr>
          <w:sz w:val="24"/>
          <w:szCs w:val="24"/>
        </w:rPr>
        <w:br/>
        <w:t>nėra – darbuotojas, kuris nurodė poreikį įsigyti reikalingas prekes, paslaugas arba darbus;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8.9.</w:t>
      </w:r>
      <w:r>
        <w:rPr>
          <w:rFonts w:ascii="Times New Roman" w:hAnsi="Times New Roman"/>
          <w:b/>
          <w:sz w:val="24"/>
          <w:szCs w:val="24"/>
        </w:rPr>
        <w:t xml:space="preserve"> preliminari  pirkimo sutarties vertė – </w:t>
      </w:r>
      <w:r>
        <w:rPr>
          <w:rFonts w:ascii="Times New Roman" w:hAnsi="Times New Roman"/>
          <w:sz w:val="24"/>
          <w:szCs w:val="24"/>
        </w:rPr>
        <w:t>numatomos sudaryti pirkimo sutarties vertė, skaičiuojama imant visą mokėtiną sumą be pridėtinės vertės mokesčio, įskaitant visas sutarties pasirinkimo ir pratęsimo galimybes;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8.10</w:t>
      </w:r>
      <w:r>
        <w:rPr>
          <w:rFonts w:ascii="Times New Roman" w:hAnsi="Times New Roman"/>
          <w:b/>
          <w:sz w:val="24"/>
          <w:szCs w:val="24"/>
        </w:rPr>
        <w:t>. supaprastintas atviras konkursas</w:t>
      </w:r>
      <w:r>
        <w:rPr>
          <w:rFonts w:ascii="Times New Roman" w:hAnsi="Times New Roman"/>
          <w:sz w:val="24"/>
          <w:szCs w:val="24"/>
        </w:rPr>
        <w:t xml:space="preserve"> – supaprastinto (išskyrus mažos vertės) pirkimo būdas, kai apie pirkimą skelbiama viešai ir kiekvienas suinteresuotas tiekėjas gali pateikti pasiūlymą.</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9. Kitos Taisyklėse vartojamos pagrindinės sąvokos yra apibrėžtos Viešųjų pirkimų įstatyme.</w:t>
      </w:r>
    </w:p>
    <w:p w:rsidR="003167B6" w:rsidRDefault="003167B6" w:rsidP="003167B6">
      <w:pPr>
        <w:spacing w:after="0" w:line="240" w:lineRule="auto"/>
        <w:jc w:val="both"/>
        <w:rPr>
          <w:rFonts w:ascii="Times New Roman" w:hAnsi="Times New Roman"/>
          <w:sz w:val="24"/>
          <w:szCs w:val="24"/>
        </w:rPr>
      </w:pPr>
    </w:p>
    <w:p w:rsidR="003167B6" w:rsidRDefault="003167B6" w:rsidP="003167B6">
      <w:pPr>
        <w:spacing w:after="0" w:line="240" w:lineRule="auto"/>
        <w:jc w:val="center"/>
        <w:rPr>
          <w:rFonts w:ascii="Times New Roman" w:hAnsi="Times New Roman"/>
          <w:b/>
          <w:sz w:val="24"/>
          <w:szCs w:val="24"/>
        </w:rPr>
      </w:pPr>
      <w:r>
        <w:rPr>
          <w:rFonts w:ascii="Times New Roman" w:hAnsi="Times New Roman"/>
          <w:b/>
          <w:sz w:val="24"/>
          <w:szCs w:val="24"/>
        </w:rPr>
        <w:t>II. SUPAPRASTINTŲ PIRKIMŲ PASKELBIMAS</w:t>
      </w:r>
    </w:p>
    <w:p w:rsidR="003167B6" w:rsidRDefault="003167B6" w:rsidP="003167B6">
      <w:pPr>
        <w:spacing w:after="0" w:line="240" w:lineRule="auto"/>
        <w:jc w:val="both"/>
        <w:rPr>
          <w:rFonts w:ascii="Times New Roman" w:hAnsi="Times New Roman"/>
          <w:sz w:val="24"/>
          <w:szCs w:val="24"/>
        </w:rPr>
      </w:pP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10. Lopšelis-darželis apie pirkimus skelbia Viešųjų pirkimų įstatymo 86 straipsnyje ir Taisyklėse nustatytais atvejais ir tvarka, o informacinį pranešimą gali skelbti Viešųjų pirkimų įstatymo 92 straipsnio 8 dalyje ir Taisyklėse nustatytais atvejais. </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11. Lopšelis-darželis savo interneto svetainėje informuoja apie pradedamą bet kurį pirkimą, taip pat nustatytą laimėtoją ir ketinamą sudaryti bei sudarytą pirkimo sutartį. </w:t>
      </w:r>
    </w:p>
    <w:p w:rsidR="003167B6" w:rsidRDefault="003167B6" w:rsidP="003167B6">
      <w:pPr>
        <w:pStyle w:val="Bodytext"/>
        <w:tabs>
          <w:tab w:val="left" w:pos="1276"/>
        </w:tabs>
        <w:spacing w:line="240" w:lineRule="auto"/>
        <w:ind w:firstLine="1247"/>
        <w:rPr>
          <w:sz w:val="24"/>
          <w:szCs w:val="24"/>
        </w:rPr>
      </w:pPr>
      <w:r>
        <w:rPr>
          <w:sz w:val="24"/>
          <w:szCs w:val="24"/>
        </w:rPr>
        <w:t>12. Perkančioji organizacija skelbia apie kiekvieną mažos vertės pirkimą, išskyrus šiuos pirkimus:</w:t>
      </w:r>
    </w:p>
    <w:p w:rsidR="003167B6" w:rsidRDefault="003167B6" w:rsidP="003167B6">
      <w:pPr>
        <w:pStyle w:val="Bodytext"/>
        <w:tabs>
          <w:tab w:val="left" w:pos="1276"/>
        </w:tabs>
        <w:spacing w:line="240" w:lineRule="auto"/>
        <w:ind w:firstLine="1247"/>
        <w:rPr>
          <w:sz w:val="24"/>
          <w:szCs w:val="24"/>
        </w:rPr>
      </w:pPr>
      <w:r>
        <w:rPr>
          <w:sz w:val="24"/>
          <w:szCs w:val="24"/>
        </w:rPr>
        <w:t>12.1. pirkimas, apie kurį buvo skelbta, neįvyko, nes nebuvo gauta paraiškų ar pasiūlymų;</w:t>
      </w:r>
    </w:p>
    <w:p w:rsidR="003167B6" w:rsidRDefault="003167B6" w:rsidP="003167B6">
      <w:pPr>
        <w:pStyle w:val="Bodytext"/>
        <w:tabs>
          <w:tab w:val="left" w:pos="1276"/>
        </w:tabs>
        <w:spacing w:line="240" w:lineRule="auto"/>
        <w:ind w:firstLine="1247"/>
        <w:rPr>
          <w:sz w:val="24"/>
          <w:szCs w:val="24"/>
        </w:rPr>
      </w:pPr>
      <w:r>
        <w:rPr>
          <w:sz w:val="24"/>
          <w:szCs w:val="24"/>
        </w:rPr>
        <w:t>12.2. dėl įvykių, kurių nebuvo galima iš anksto numatyti, būtina skubiai įsigyti reikalingų prekių, paslaugų ar darbų, pirkimą būtina atlikti labai greitai (greičiau nei per penkias darbo dienas);</w:t>
      </w:r>
    </w:p>
    <w:p w:rsidR="003167B6" w:rsidRDefault="003167B6" w:rsidP="003167B6">
      <w:pPr>
        <w:pStyle w:val="Bodytext"/>
        <w:spacing w:line="240" w:lineRule="auto"/>
        <w:ind w:firstLine="1247"/>
        <w:rPr>
          <w:sz w:val="24"/>
          <w:szCs w:val="24"/>
        </w:rPr>
      </w:pPr>
      <w:r>
        <w:rPr>
          <w:sz w:val="24"/>
          <w:szCs w:val="24"/>
        </w:rPr>
        <w:t>12.3. numatoma sudaryti prekių ar paslaugų pirkimo sutarties vertė neviršija 58 eurų tūkst. ( be pridėtinės vertės mokesčio), o darbų 145 tūkst. eurų (be pridėtinės vertės mokesčių) ;</w:t>
      </w:r>
    </w:p>
    <w:p w:rsidR="003167B6" w:rsidRDefault="003167B6" w:rsidP="003167B6">
      <w:pPr>
        <w:pStyle w:val="Bodytext"/>
        <w:spacing w:line="240" w:lineRule="auto"/>
        <w:ind w:firstLine="1247"/>
        <w:rPr>
          <w:sz w:val="24"/>
          <w:szCs w:val="24"/>
        </w:rPr>
      </w:pPr>
      <w:r>
        <w:rPr>
          <w:sz w:val="24"/>
          <w:szCs w:val="24"/>
        </w:rPr>
        <w:lastRenderedPageBreak/>
        <w:t>12.4. esant kitoms, objektyviai pateisinamoms aplinkybėms, dėl kurių netikslinga paskelbti apie pirkimą, pavyzdžiui, paskelbimas apie pirkimą reikalautų neproporcingai didelių Pirkimo organizatoriaus ar komisijos pastangų, laiko ar lėšų sąnaudų;</w:t>
      </w:r>
    </w:p>
    <w:p w:rsidR="003167B6" w:rsidRDefault="003167B6" w:rsidP="003167B6">
      <w:pPr>
        <w:pStyle w:val="Bodytext"/>
        <w:spacing w:line="240" w:lineRule="auto"/>
        <w:ind w:firstLine="1247"/>
        <w:rPr>
          <w:sz w:val="24"/>
          <w:szCs w:val="24"/>
        </w:rPr>
      </w:pPr>
      <w:r>
        <w:rPr>
          <w:sz w:val="24"/>
          <w:szCs w:val="24"/>
        </w:rPr>
        <w:t>12.5. perkama iš socialinių įmonių, kuriose dirba daugiau kaip 50 procentų nuteistųjų, atliekančių arešto, terminuoto laisvės atėmimo iki gyvos galvos bausmes, įmonių, kuriose dirba daugiau kaip 50 procentų neįgaliųjų ir įmonių, kurių dalyviai yra sveikatos priežiūros įstaigos;</w:t>
      </w:r>
    </w:p>
    <w:p w:rsidR="003167B6" w:rsidRDefault="003167B6" w:rsidP="003167B6">
      <w:pPr>
        <w:pStyle w:val="Bodytext"/>
        <w:spacing w:line="240" w:lineRule="auto"/>
        <w:ind w:firstLine="1247"/>
        <w:rPr>
          <w:sz w:val="24"/>
          <w:szCs w:val="24"/>
        </w:rPr>
      </w:pPr>
      <w:r>
        <w:rPr>
          <w:sz w:val="24"/>
          <w:szCs w:val="24"/>
        </w:rPr>
        <w:t>12.6. kai perkančioji organizacija pagal ankstesnę pirkimo sutartį iš tam tikro tiekėjo pirko prekių ar paslaugų ir nustatė, kad iš jo tikslinga pirkti papildomai, techniniu požiūriu derinant su jau turimomis prekėmis ir paslaugomis, ir jeigu ankstesnieji pirkimai buvo efektyvūs, iš esmės nesikeičia prekių ar paslaugų kainos ir kitos sąlygos;</w:t>
      </w:r>
    </w:p>
    <w:p w:rsidR="003167B6" w:rsidRDefault="003167B6" w:rsidP="003167B6">
      <w:pPr>
        <w:pStyle w:val="Bodytext"/>
        <w:spacing w:line="240" w:lineRule="auto"/>
        <w:ind w:firstLine="1247"/>
        <w:rPr>
          <w:sz w:val="24"/>
          <w:szCs w:val="24"/>
        </w:rPr>
      </w:pPr>
      <w:r>
        <w:rPr>
          <w:sz w:val="24"/>
          <w:szCs w:val="24"/>
        </w:rPr>
        <w:t>12.7. apklausos būdu prenumeruojami laikraščiai ir žurnalai, perkami vadovėliai bei grožinė literatūra, biuro raštinės priemonės, žaislai, dekoratyviniai patalpų objektai, smulkūs vaikiški baldeliai, tekstilės dirbiniai, smulkios statybinės medžiagos;</w:t>
      </w:r>
    </w:p>
    <w:p w:rsidR="003167B6" w:rsidRDefault="003167B6" w:rsidP="003167B6">
      <w:pPr>
        <w:pStyle w:val="Bodytext"/>
        <w:spacing w:line="240" w:lineRule="auto"/>
        <w:ind w:firstLine="1247"/>
        <w:rPr>
          <w:sz w:val="24"/>
          <w:szCs w:val="24"/>
        </w:rPr>
      </w:pPr>
      <w:r>
        <w:rPr>
          <w:sz w:val="24"/>
          <w:szCs w:val="24"/>
        </w:rPr>
        <w:t>12.8. perkamos konsultacinės, mokymo ir kvalifikacijos kėlimo paslaugos, skalbimo paslaugos, kilimėlių keitimo paslaugos, remonto paslaugos, dezinfekcijos paslaugos, transporto paslaugos, kompiuterinės įrangos priežiūros paslaugos;</w:t>
      </w:r>
    </w:p>
    <w:p w:rsidR="003167B6" w:rsidRDefault="003167B6" w:rsidP="003167B6">
      <w:pPr>
        <w:pStyle w:val="Bodytext"/>
        <w:spacing w:line="240" w:lineRule="auto"/>
        <w:ind w:firstLine="1247"/>
        <w:rPr>
          <w:sz w:val="24"/>
          <w:szCs w:val="24"/>
        </w:rPr>
      </w:pPr>
      <w:r>
        <w:rPr>
          <w:sz w:val="24"/>
          <w:szCs w:val="24"/>
        </w:rPr>
        <w:t xml:space="preserve">12.9. dėl aplinkybių, kurių nebuvo galima numatyti, paaiškėja, kad reikia papildomų darbų ar paslaugų, neįrašytų į sudarytą pirkimo sutartį, tačiau be kurių negalima užbaigti sutarties vykdymo. </w:t>
      </w:r>
    </w:p>
    <w:p w:rsidR="003167B6" w:rsidRDefault="003167B6" w:rsidP="003167B6">
      <w:pPr>
        <w:spacing w:after="0" w:line="240" w:lineRule="auto"/>
        <w:jc w:val="both"/>
        <w:rPr>
          <w:rFonts w:ascii="Times New Roman" w:hAnsi="Times New Roman"/>
          <w:sz w:val="24"/>
          <w:szCs w:val="24"/>
        </w:rPr>
      </w:pPr>
    </w:p>
    <w:p w:rsidR="003167B6" w:rsidRDefault="003167B6" w:rsidP="003167B6">
      <w:pPr>
        <w:spacing w:after="0" w:line="240" w:lineRule="auto"/>
        <w:jc w:val="center"/>
        <w:rPr>
          <w:rFonts w:ascii="Times New Roman" w:hAnsi="Times New Roman"/>
          <w:b/>
          <w:sz w:val="24"/>
          <w:szCs w:val="24"/>
        </w:rPr>
      </w:pPr>
      <w:r>
        <w:rPr>
          <w:rFonts w:ascii="Times New Roman" w:hAnsi="Times New Roman"/>
          <w:b/>
          <w:sz w:val="24"/>
          <w:szCs w:val="24"/>
        </w:rPr>
        <w:t>III. PIRKIMO DOKUMENTŲ RENGIMAS, PAAIŠKINIMAI, TEIKIMAS</w:t>
      </w:r>
    </w:p>
    <w:p w:rsidR="003167B6" w:rsidRDefault="003167B6" w:rsidP="003167B6">
      <w:pPr>
        <w:spacing w:after="0" w:line="240" w:lineRule="auto"/>
        <w:jc w:val="both"/>
        <w:rPr>
          <w:rFonts w:ascii="Times New Roman" w:hAnsi="Times New Roman"/>
          <w:b/>
          <w:sz w:val="24"/>
          <w:szCs w:val="24"/>
        </w:rPr>
      </w:pP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13. Pirkimo dokumentai rengiami lietuvių kalba. Papildomai pirkimo dokumentai gali būti rengiami ir kitomis kalbomis.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 14. Pirkimo dokumentai turi būti tikslūs, aiškūs, be dviprasmybių, kad tiekėjai galėtų pateikti pasiūlymus, o lopšelis-darželis nupirkti tai, ko reikia.</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15. Pirkimo dokumentuose nustatyti reikalavimai negali dirbtinai riboti tiekėjų galimybių dalyvauti pirkime ar sudaryti sąlygas dalyvauti tik konkretiems tiekėjams.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16. Vykdant pirkimą supaprastinto atviro konkurso ar apklausos raštu būdu (išskyrus mažos vertės pirkimus), apie ją viešai skelbiant, pirkimo dokumentuose pateikiama ši informacija:</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16.1. nuoroda į Taisykles, kuriomis vadovaujantis vykdomas pirkimas (Taisyklių pavadinimas, patvirtinimo data, visų pakeitimų paskelbimo datos);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16.2. nuoroda į skelbimą;</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16.3. lopšelio-darželio darbuotojų, kurie įgalioti palaikyti ryšį su tiekėjais, pareigos, vardai, pavardės, adresai, telefonų ir faksų numeriai, taip pat informacija, kokiu būdu tiekėjas gali prašyti paaiškinti, patikslinti pirkimo dokumentus;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16.4. pasiūlymų ir/ar paraiškų pateikimo terminas (data, valanda ir minutė) ir vieta;</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16.5. pasiūlymų ir/ar paraiškų rengimo ir pateikimo reikalavimai; </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16.6. pasiūlymo galiojimo terminas;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16.7. prekių, paslaugų ar darbų pavadinimas;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16.8. prekių, paslaugų ar darbų kiekis (apimtis);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16.9. prekių tiekimo, paslaugų teikimo ar darbų atlikimo terminai;</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16.10. techninė specifikacija;</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16.11.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16.12. informacija, ar leidžiama pateikti alternatyvius pasiūlymus, jeigu </w:t>
      </w:r>
      <w:r>
        <w:rPr>
          <w:rFonts w:ascii="Times New Roman" w:hAnsi="Times New Roman"/>
          <w:sz w:val="24"/>
          <w:szCs w:val="24"/>
        </w:rPr>
        <w:br/>
        <w:t>leidžiama – šių pasiūlymų reikalavimai;</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lastRenderedPageBreak/>
        <w:t>16.13. tiekėjų kvalifikacijos reikalavimai, tarp jų ir reikalavimai atskiriems bendrą paraišką ar pasiūlymą pateikiantiems tiekėjams;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16.14.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16.15. informacija, kaip turi būti apskaičiuota ir išreikšta pasiūlymuose nurodoma kaina;</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16.16. informacija, kad pasiūlymai bus vertinami eurais. Jeigu pasiūlymuose kainos nurodytos užsienio valiuta, jos bus perskaičiuojamos eurais pagal Europos centrinio banko skelbiamą orientacinį euro ir užsienio valiutų santykį,o tais atvejais, kai orientacinio euro ir užsienio valiutų santykio Europos centrinis bankas neskelbia,- pagal Lietuvos banko nustatomą ir skelbiamą orientacinį euro ir užsienio valiutų paskutinę pasiūlymų pateikimo dieną;</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16.17.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16.18. informacija, ar tiekėjams leidžiama dalyvauti vokų su pasiūlymais atplėšimo procedūroje;</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16.19. pasiūlymų vertinimo kriterijai, kiekvieno jų svarba bendram įvertinimui, pasirinkto kriterijaus lyginamasis svoris, vertinimo taisyklės ir procedūros;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16.20. lopšelio-darželio siūlomos šalims pasirašyti pirkimo  sutarties sąlygos pagal Viešųjų pirkimų įstatymo 18 straipsnio 6 dalies reikalavimus, taip pat pirkimo sutarties projektas, jeigu jis yra parengtas;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16.21. pasiūlymų galiojimo užtikrinimo, jei reikalaujama, ir pirkimo sutarties įvykdymo užtikrinimo reikalavimai;</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16.22. jei lopšelis-darželis numato reikalavimą, kad ūkio subjektų grupė, kurios pasiūlymas bus pripažintas geriausiu, įgytų tam tikrą teisinę formą – teisinės formos reikalavimai;</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16.23. būdai, kuriais tiekėjai gali prašyti pirkimo dokumentų paaiškinimų;</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16.24. pasiūlymų keitimo ir atšaukimo tvarka;</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16.25. reikalavimas, kad tiekėjas savo pasiūlyme nurodytų, kokius subrangovus, subtiekėjus ar suteikėjus ketina pasitelkti ir, kokiai pirkimo daliai atlikti tiekėjas juos ketina pasitelkti;</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16.26. energijos vartojimo efektyvumo ir aplinkos apsaugos reikalavimai ir/ar kriterijai Lietuvos Respublikos Vyriausybės ar jos įgaliotos institucijos nustatytais atvejais ir tvarka;</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16.27. informacija apie pirkimo sutarties sudarymo atidėjimo termino taikymą;</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16.28. ginčų nagrinėjimo tvarka.</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17. Pirkimo dokumentuose papildomai gali būti nurodoma ši informacija:</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17.1. pirkimo sutarties vykdymo sąlygos, susijusios su socialinėmis ir aplinkos apsaugos reikmėmis;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17.2. jeigu lopšelis-darželis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17.3. kita reikalinga informacija apie pirkimo sąlygas ir procedūras.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18. Pirkimo dokumentai nerengiami, kai apklausa vykdoma žodžiu.</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19. Pirkimo dokumentų sudėtinė dalis yra skelbimas apie pirkimą. Skelbimuose esanti informacija vėliau papildomai gali būti neteikiama (kituose pirkimo dokumentuose pateikiama nuoroda į atitinkamą informaciją skelbime).</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20. Vykdant apklausą raštu apie ją viešai neskelbiant ar kai pasiūlymą pateikti kviečiamas tik vienas tiekėjas, pirkimo dokumentuose privalo būti pateikiama informacija apie </w:t>
      </w:r>
      <w:r>
        <w:rPr>
          <w:rFonts w:ascii="Times New Roman" w:hAnsi="Times New Roman"/>
          <w:sz w:val="24"/>
          <w:szCs w:val="24"/>
        </w:rPr>
        <w:lastRenderedPageBreak/>
        <w:t xml:space="preserve">pirkimo objektą, pagrindines pirkimo sutarties vykdymo sąlygas, pasiūlymo pateikimo bei vertinimo reikalavimus. </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21. Pirkimo dokumentai, kuriuos įmanoma pateikti elektroninėmis priemonėmis, įskaitant technines specifikacijas, dokumentų paaiškinimus (patikslinimus), taip pat atsakymus į tiekėjų klausimus, skelbiami CVP IS kartu su skelbimu apie pirkimą. Lopšelis-darželis pirkimo dokumentus taip pat gali paskelbti savo interneto svetainėje. Jeigu pirkimo dokumentų neįmanoma paskelbti CVP IS ar vykdomas neskelbiamas pirkimas, tiekėjui jie pateikiami kitomis priemonėmis – asmeniškai, registruotu laišku, elektroniniu laišku ar faksu.</w:t>
      </w:r>
      <w:r>
        <w:rPr>
          <w:rFonts w:ascii="Times New Roman" w:hAnsi="Times New Roman"/>
          <w:sz w:val="24"/>
          <w:szCs w:val="24"/>
        </w:rPr>
        <w:br/>
        <w:t xml:space="preserve">                   22.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23. Tiekėjas gali paprašyti, kad lopšelis-darželis paaiškintų pirkimo dokumentus. Lopšelis-darželis atsako į kiekvieną tiekėjo rašytinį prašymą paaiškinti pirkimo dokumentus, jeigu prašymas gautas ne vėliau kaip prieš 4 darbo dienas (jeigu pasiūlymų pateikimo terminas trumpesnis kaip 4 darbo dienos – ne vėliau kaip prieš iki 2 darbo dienas) iki pasiūlymų pateikimo termino pabaigos. Lopšelis-darželis į gautą prašymą atsako ne vėliau kaip per 3 darbo dienas nuo jo gavimo dienos. Atsakymas turi būti siunčiamas taip, kad tiekėjas jį gautų ne vėliau kaip likus 1 darbo dienai iki pasiūlymų pateikimo termino pabaigos. Lopšelis-darželis, atsakydamas tiekėjui, kartu siunčia paaiškinimus ir visiems kitiems tiekėjams, kuriems jis pateikė pirkimo dokumentus, bet nenurodo, iš ko gavo prašymą duoti paaiškinimą.</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24. Jeigu lopšelis-darželis rengia susitikimus su tiekėjais, tai susitikimas su kiekvienu tiekėju rengiamas atskirai. Komisija ar pirkimų organizatorius surašo šio susitikimo protokolą. Protokole fiksuojami visi šio susitikimo metu pateikti klausimai dėl pirkimo dokumentų ir atsakymai į juos. Protokolo išrašas laikomas pirkimo dokumentų paaiškinimu, jis teikiamas visiems tiekėjams, kuriems lopšelis-darželis pateikė pirkimo dokumentus bet nenurodo, su kuriuo tiekėju vyko susitikimas. </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25. Nesibaigus pasiūlymų pateikimo terminui, lopšelis-darželis savo iniciatyva gali paaiškinti (patikslinti) pirkimo dokumentus, tikslinant ir paskelbtą informaciją. Paaiškinimai turi būti pateikti (paskelbti) likus ne mažiau 1 darbo dienai iki pasiūlymų pateikimo termino pabaigos.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26. Jeigu pirkimo dokumentus paaiškinęs (patikslinęs) lopšelis-darželis jų negali pateikti Taisyklėse nustatytais terminais arba paaiškinęs (patikslinęs) pirkimo dokumentus (pvz., sumažinęs tiekėjų kvalifikacijos reikalavimus, pakeitęs pirkimo objekto techninę specifikaciją ar sutarties vykdymo terminus), gali atsirasti naujų tiekėjų, norinčių dalyvauti pirkime, jis privalo pratęsti pasiūlymų pateikimo terminą. Šis terminas nukeliamas protingumo kriterijų atitinkančiam laikui, per kurį tiekėjai, rengdami pirkimo pasiūlymus, galėtų atsižvelgti į šiuos paaiškinimus (patikslinimus) ir tinkamai parengti pasiūlymus. </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27. 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buvo pateikti pirkimo dokumentai. </w:t>
      </w:r>
    </w:p>
    <w:p w:rsidR="003167B6" w:rsidRDefault="003167B6" w:rsidP="003167B6">
      <w:pPr>
        <w:spacing w:after="0" w:line="240" w:lineRule="auto"/>
        <w:ind w:firstLine="1247"/>
        <w:jc w:val="both"/>
        <w:rPr>
          <w:rFonts w:ascii="Times New Roman" w:hAnsi="Times New Roman"/>
          <w:sz w:val="24"/>
          <w:szCs w:val="24"/>
        </w:rPr>
      </w:pPr>
    </w:p>
    <w:p w:rsidR="003167B6" w:rsidRDefault="003167B6" w:rsidP="003167B6">
      <w:pPr>
        <w:spacing w:after="0" w:line="240" w:lineRule="auto"/>
        <w:jc w:val="center"/>
        <w:rPr>
          <w:rFonts w:ascii="Times New Roman" w:hAnsi="Times New Roman"/>
          <w:b/>
          <w:sz w:val="24"/>
          <w:szCs w:val="24"/>
        </w:rPr>
      </w:pPr>
      <w:r>
        <w:rPr>
          <w:rFonts w:ascii="Times New Roman" w:hAnsi="Times New Roman"/>
          <w:b/>
          <w:sz w:val="24"/>
          <w:szCs w:val="24"/>
        </w:rPr>
        <w:t>IV. REIKALAVIMAI PASIŪLYMŲ IR PARAIŠKŲ RENGIMUI</w:t>
      </w:r>
    </w:p>
    <w:p w:rsidR="003167B6" w:rsidRDefault="003167B6" w:rsidP="003167B6">
      <w:pPr>
        <w:spacing w:after="0" w:line="240" w:lineRule="auto"/>
        <w:jc w:val="both"/>
        <w:rPr>
          <w:rFonts w:ascii="Times New Roman" w:hAnsi="Times New Roman"/>
          <w:sz w:val="24"/>
          <w:szCs w:val="24"/>
        </w:rPr>
      </w:pP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28. Jeigu lopšelis-darželis numato pasiūlymus vertinti pagal mažiausios kainos kriterijų arba pagal lopšelio-darželio pirkimo dokumentuose nustatytus su pirkimo objektu susijusius kriterijus, pirkimo dokumentuose nustatant pasiūlymų ir paraiškų rengimo ir pateikimo reikalavimus, turi būti nurodyta, kad, pasiūlymas ir paraiška turi būti pateikiami raštu ir pasirašyti tiekėjo ar jo įgalioto asmens, o elektroninėmis priemonėmis teikiamas pasiūlymas ar </w:t>
      </w:r>
      <w:r>
        <w:rPr>
          <w:rFonts w:ascii="Times New Roman" w:hAnsi="Times New Roman"/>
          <w:sz w:val="24"/>
          <w:szCs w:val="24"/>
        </w:rPr>
        <w:br/>
      </w:r>
      <w:r>
        <w:rPr>
          <w:rFonts w:ascii="Times New Roman" w:hAnsi="Times New Roman"/>
          <w:sz w:val="24"/>
          <w:szCs w:val="24"/>
        </w:rPr>
        <w:lastRenderedPageBreak/>
        <w:t>paraiška – pateikti pasirašyti su saugiu elektroniniu parašu, atitinkančiu Lietuvos Respublikos elektroninio parašo įstatymo (Žin., 2000, Nr. 61-1827) (toliau – Elektroninio  parašo įstatymas) nustatytus reikalavimus. Jeigu pasiūlymai teikiami ne elektroninėmis priemonėmis, pasiūlymai turi būti įdėti į voką, kuris užklijuojamas, ant jo užrašomas pirkimo pavadinimas, tiekėjo pavadinimas ir adresas, nurodoma „neatplėšti iki ...“ (nurodoma pasiūlymų pateikimo termino pabaiga).</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29. Jeigu lopšelis-darželis numato pasiūlymus vertinti pagal ekonomiškai naudingiausio pasiūlymo vertinimo kriterijų,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Elektroninio parašo įstatymo nustatytus reikalavimus. Jeigu pasiūlymai teikiami ne elektroninėmis priemonėmis, – pasiūlymo kaina turi būti pateikta viename užklijuotame voke, o likusios pasiūlymo dalys (techniniai pasiūlymo duomenys ir kita informacija bei dokumentai) – kitame užklijuotame voke. Šie abu vokai turi būti įdėti į bendrą voką, jis taip pat užklijuojamas, ant jo užrašomas pirkimo pavadinimas, tiekėjo pavadinimas ir adresas, nurodoma „neatplėšti iki ...“ (nurodoma pasiūlymų pateikimo termino pabaiga). Reikalavimas pasiūlymą (galutinį pasiūlymą) pateikti dviejuose vokuose netaikomas pirkimą atliekant apklausos raštu būdu, kai pirkimo metu gali būti deramasi dėl pasiūlymo sąlygų. </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30. 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3167B6" w:rsidRDefault="003167B6" w:rsidP="003167B6">
      <w:pPr>
        <w:spacing w:after="0" w:line="240" w:lineRule="auto"/>
        <w:jc w:val="center"/>
        <w:rPr>
          <w:rFonts w:ascii="Times New Roman" w:hAnsi="Times New Roman"/>
          <w:b/>
          <w:sz w:val="24"/>
          <w:szCs w:val="24"/>
        </w:rPr>
      </w:pPr>
    </w:p>
    <w:p w:rsidR="003167B6" w:rsidRDefault="003167B6" w:rsidP="003167B6">
      <w:pPr>
        <w:spacing w:after="0" w:line="240" w:lineRule="auto"/>
        <w:jc w:val="center"/>
        <w:rPr>
          <w:rFonts w:ascii="Times New Roman" w:hAnsi="Times New Roman"/>
          <w:b/>
          <w:sz w:val="24"/>
          <w:szCs w:val="24"/>
        </w:rPr>
      </w:pPr>
      <w:r>
        <w:rPr>
          <w:rFonts w:ascii="Times New Roman" w:hAnsi="Times New Roman"/>
          <w:b/>
          <w:sz w:val="24"/>
          <w:szCs w:val="24"/>
        </w:rPr>
        <w:t>V. TECHNINĖ SPECIFIKACIJA</w:t>
      </w:r>
    </w:p>
    <w:p w:rsidR="003167B6" w:rsidRDefault="003167B6" w:rsidP="003167B6">
      <w:pPr>
        <w:spacing w:after="0" w:line="240" w:lineRule="auto"/>
        <w:jc w:val="center"/>
        <w:rPr>
          <w:rFonts w:ascii="Times New Roman" w:hAnsi="Times New Roman"/>
          <w:b/>
          <w:sz w:val="24"/>
          <w:szCs w:val="24"/>
        </w:rPr>
      </w:pP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31. Atliekant pirkimus, techninė specifikacija rengiama vadovaujantis Viešųjų pirkimų įstatymo 25 straipsnio nuostatomis. Lopšelis-darželis, atlikdamas mažos vertės pirkimus, gali nesivadovauti Viešųjų pirkimų įstatymo 25 straipsnyje nustatytais reikalavimais, tačiau bet kuriuo atveju jis turi užtikrinti Viešųjų pirkimų įstatymo 3 straipsnyje nurodytų principų laikymąsi.</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32. Techninė specifikacija nustatoma nurodant standartą, techninį reglamentą ar normatyvą arba nurodant pirkimo objekto funkcines savybes, ar apibūdinant norimą rezultatą arba šių būdų deriniu.</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33.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34. Jeigu kartu su paslaugomis perkamos prekės ir/ar darbai, su prekėmis – paslaugos ir/ar darbai, o su darbais – prekės ir/ar paslaugos, techninėje specifikacijoje atitinkamai nustatomi reikalavimai ir kartu perkamoms prekėms, darbams ar paslaugoms.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35. Jei leidžiama pateikti alternatyvius pasiūlymus, nurodomi minimalūs reikalavimai, kuriuos šie pasiūlymai turi atitikti. Alternatyvūs pasiūlymai negali būti priimami, pasiūlymus vertinant mažiausios kainos kriterijumi.</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36. 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w:t>
      </w:r>
      <w:r>
        <w:rPr>
          <w:rFonts w:ascii="Times New Roman" w:hAnsi="Times New Roman"/>
          <w:sz w:val="24"/>
          <w:szCs w:val="24"/>
        </w:rPr>
        <w:lastRenderedPageBreak/>
        <w:t xml:space="preserve">neįmanoma tiksliai ir suprantamai apibūdinti. Šiuo atveju privaloma nurodyti, kad savo savybėmis lygiaverčiai pirkimo objektai yra priimtini, įrašant žodžius „arba lygiavertis“. </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37. Prekių, paslaugų ar darbų, nurodytų Produktų, kurių viešiesiems pirkimams taikytini aplinkos apsaugos kriterijai, sąrašuose, patvirtintuose Lietuvos Respublikos aplinkos ministro 2011 m. birželio 28 d. įsakymu D1-508 (Žin., 2011, Nr. 84-4110),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nustatais ir atvejais, kada juos privaloma taikyti, tvarkos apraše, patvirtintame Lietuvos Respublikos susisiekimo ministro 2011 m. vasario 21 d. įsakymu Nr. 3-100 (Žin., 2011, Nr. 23-1110), nustatytais atvejais turi apimti šiame tvarkos sąraše nustatytus energijos vartojimo efektyvumo ir aplinkos apsaugos reikalavimus.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38. Lopšelis-darželis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siūlomą prekę, paslaugas ar darbus.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39. Lopšelis-darželis iš anksto skelbia pirkimų (išskyrus mažos vertės) techninių specifikacijų projektus, vadovaudamasis Informacijos apie planuojamus vykdyti viešuosius pirkimus  skelbimo Centrinėje viešųjų pirkimų informacinėje sistemoje tvarkos aprašu, patvirtintu Viešųjų pirkimų tarnybos direktoriaus 2009 m. gegužės 15 d. įsakymu Nr. 1S-49 (Žin., 2009, Nr. 60-2396; 2011, Nr. 157-7462).</w:t>
      </w:r>
    </w:p>
    <w:p w:rsidR="003167B6" w:rsidRDefault="003167B6" w:rsidP="003167B6">
      <w:pPr>
        <w:spacing w:after="0" w:line="240" w:lineRule="auto"/>
        <w:jc w:val="both"/>
        <w:rPr>
          <w:rFonts w:ascii="Times New Roman" w:hAnsi="Times New Roman"/>
          <w:sz w:val="24"/>
          <w:szCs w:val="24"/>
        </w:rPr>
      </w:pPr>
    </w:p>
    <w:p w:rsidR="003167B6" w:rsidRDefault="003167B6" w:rsidP="003167B6">
      <w:pPr>
        <w:spacing w:after="0" w:line="240" w:lineRule="auto"/>
        <w:jc w:val="center"/>
        <w:rPr>
          <w:rFonts w:ascii="Times New Roman" w:hAnsi="Times New Roman"/>
          <w:b/>
          <w:sz w:val="24"/>
          <w:szCs w:val="24"/>
        </w:rPr>
      </w:pPr>
      <w:r>
        <w:rPr>
          <w:rFonts w:ascii="Times New Roman" w:hAnsi="Times New Roman"/>
          <w:b/>
          <w:sz w:val="24"/>
          <w:szCs w:val="24"/>
        </w:rPr>
        <w:t>VI. TIEKĖJŲ KVALIFIKACIJOS PATIKRINIMAS</w:t>
      </w:r>
    </w:p>
    <w:p w:rsidR="003167B6" w:rsidRDefault="003167B6" w:rsidP="003167B6">
      <w:pPr>
        <w:spacing w:after="0" w:line="240" w:lineRule="auto"/>
        <w:jc w:val="both"/>
        <w:rPr>
          <w:rFonts w:ascii="Times New Roman" w:hAnsi="Times New Roman"/>
          <w:sz w:val="24"/>
          <w:szCs w:val="24"/>
        </w:rPr>
      </w:pP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40. Lopšelis-darželis tiekėjų kvalifikacijos reikalavimus nustato vadovaudamasis Viešųjų pirkimų įstatymo 32–38 straipsnių nuostatomis ir atsižvelgdamas į Tiekėjų kvalifikacijos vertinimo metodines rekomendacijas, patvirtintas Viešųjų pirkimų tarnybos direktoriaus </w:t>
      </w:r>
      <w:r>
        <w:rPr>
          <w:rFonts w:ascii="Times New Roman" w:hAnsi="Times New Roman"/>
          <w:sz w:val="24"/>
          <w:szCs w:val="24"/>
        </w:rPr>
        <w:br/>
        <w:t xml:space="preserve">2003 m. spalio 20 d. įsakymu Nr. 1S-100 (Žin., 2003, Nr. 103-4623; 2012, Nr. 5-163). </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41. Tiekėjų kvalifikacijos neprivaloma tikrinti, kai:</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41.1. jau vykdytame supaprastintame pirkime visi gauti pasiūlymai neatitiko pirkimo dokumentų reikalavimų arba buvo pasiūlytos per didelės lopšeliui-darželiui  nepriimtinos kainos, o pirkimo sąlygos iš esmės nekeičiamos ir į apklausos būdu atliekamą pirkimą kviečiami visi pasiūlymus pateikę tiekėjai, atitinkantys perkančiosios organizacijos nustatytus minimalius kvalifikacijos reikalavimus;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41.2. dėl techninių priežasčių ar dėl objektyvių aplinkybių, patentų, kitų intelektinės nuosavybės teisių ar  kitų išimtinių teisių apsaugos tik konkretus tiekėjas gali patiekti reikalingas prekes, pateikti paslaugas ar atlikti darbus ir nėra jokios kitos alternatyvos;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41.3. lopšelis-darželis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lopšeliui-darželiui įsigijus skirtingų techninių charakteristikų prekių ar paslaugų, ji negalėtų naudotis anksčiau pirktomis prekėmis  ar paslaugomis ar patirtų didelių nuostolių;</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41.4. perkami archyviniai ir bibliotekiniai dokumentai, yra prenumeruojami laikraščiai ir žurnalai; prekių biržoje perkamos kotiruojamos prekės;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lastRenderedPageBreak/>
        <w:t>41.5. ypač palankiomis sąlygomis perkama iš bankrutuojančių, likviduojamų, restruktūrizuojamų ar sustabdžiusių veiklą ūkio subjektų;</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41.6. perkamos licencijos naudotis bibliotekiniais dokumentais ar duomenų (informacinėmis) bazėmis;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41.7. 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41.8. perkamos ekspertų komisijų, komitetų, tarybų, kurių sudarymo tvarką nustato Lietuvos Respublikos įstatymai, narių teikiamos nematerialaus pobūdžio (intelektinės) paslaugos;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41.9. vykdomi mažos vertės pirkimai apklausos raštu ir apklausos žodžiu būdais; </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41.10. dėl įvykių, kurių lopšelis-darželis negalėjo iš anksto numatyti, būtina skubiai įsigyti reikalingų prekių, paslaugų ar darbų. Aplinkybės, kuriomis grindžiama ypatinga skuba, negali priklausyti nuo lopšelio-darželio.</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42. Jei lopšelis-darželis tikrina tiekėjų kvalifikaciją, visais atvejais privalo patikrinti, ar nėra Viešųjų pirkimų įstatymo 33 straipsnio 1 dalyje, 33 straipsnio 2 dalies 4 punkte nustatytų sąlygų. Visi kiti kvalifikacijos reikalavimai gali būti laisvai pasirenkami.</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43. Kai pirkimas atliekamas supaprastinto atviro konkurso ar apklausos raštu, kurios metu nesiderama, būdu, lopšelis-darželis, vietoj kvalifikaciją patvirtinančių dokumentų gali prašyti tiekėjų pateikti jos nustatytos formos pirkimo dokumentuose nurodytų minimalių kvalifikacinių reikalavimų atitikties deklaraciją. </w:t>
      </w:r>
    </w:p>
    <w:p w:rsidR="003167B6" w:rsidRDefault="003167B6" w:rsidP="003167B6">
      <w:pPr>
        <w:spacing w:after="0" w:line="240" w:lineRule="auto"/>
        <w:jc w:val="both"/>
        <w:rPr>
          <w:rFonts w:ascii="Times New Roman" w:hAnsi="Times New Roman"/>
          <w:sz w:val="24"/>
          <w:szCs w:val="24"/>
        </w:rPr>
      </w:pPr>
    </w:p>
    <w:p w:rsidR="003167B6" w:rsidRDefault="003167B6" w:rsidP="003167B6">
      <w:pPr>
        <w:spacing w:after="0" w:line="240" w:lineRule="auto"/>
        <w:jc w:val="center"/>
        <w:rPr>
          <w:rFonts w:ascii="Times New Roman" w:hAnsi="Times New Roman"/>
          <w:b/>
          <w:sz w:val="24"/>
          <w:szCs w:val="24"/>
        </w:rPr>
      </w:pPr>
      <w:r>
        <w:rPr>
          <w:rFonts w:ascii="Times New Roman" w:hAnsi="Times New Roman"/>
          <w:b/>
          <w:sz w:val="24"/>
          <w:szCs w:val="24"/>
        </w:rPr>
        <w:t>VII. PASIŪLYMŲ NAGRINĖJIMAS IR VERTINIMAS</w:t>
      </w:r>
    </w:p>
    <w:p w:rsidR="003167B6" w:rsidRDefault="003167B6" w:rsidP="003167B6">
      <w:pPr>
        <w:spacing w:after="0" w:line="240" w:lineRule="auto"/>
        <w:jc w:val="both"/>
        <w:rPr>
          <w:rFonts w:ascii="Times New Roman" w:hAnsi="Times New Roman"/>
          <w:sz w:val="24"/>
          <w:szCs w:val="24"/>
        </w:rPr>
      </w:pP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44. Pasiūlymai turi būti priimami laikantis pirkimo dokumentuose nurodytos tvarkos: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44.1. pavėluotai gauti vokai su pasiūlymais neatplėšiami ir grąžinami juos pateikusiems tiekėjams; </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44.2. neužklijuotuose, turinčiuose mechaninių ar kitokių pažeidimų, galinčių kelti abejonių dėl pasiūlymų slaptumo vokuose pateikti pasiūlymai nepriimami ir grąžinami juos pateikusiems tiekėjams;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44.3. jei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ir jei pasiūlymas pateikiamas netinkamomis priemonėmis (CVP IS susirašinėjimo priemonėmis, el. paštu ir t.t.).</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45. Vokus su pasiūlymais atplėšia, pasiūlymus nagrinėja ir vertina supaprastintą pirkimą atliekanti Komisija arba pirkimų organizatorius.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46. Vokai su pasiūlymais atplėšiami pirkimo dokumentuose nurodytoje vietoje, nurodytą dieną, valandą ir minutę.  Pradinis susipažinimas su elektroninėmis priemonėms gautais pasiūlymais prilyginamas vokų atplėšimui. Vokų atplėšimo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47. Jeigu pasiūlymus buvo prašoma pateikti dviejuose vokuose, vokai su pasiūlymais turi būti atplėšiami dvejais etapais. Pirmame etape atplėšiami tik tie vokai, kuriuose yra pateikti techniniai pasiūlymo duomenys ir kita informacija bei dokumentai, antrame etape – vokai, kuriuose nurodytos kainos. Antras etapas gali įvykti tik tada, kai lopšelis-darželis patikrina, ar tiekėjų kvalifikacija ir pateiktų pasiūlymų techniniai duomenys atitinka pirkimo dokumentuose keliamus reikalavimus, ir pagal pirkimo dokumentuose nustatytus reikalavimus </w:t>
      </w:r>
      <w:r>
        <w:rPr>
          <w:rFonts w:ascii="Times New Roman" w:hAnsi="Times New Roman"/>
          <w:sz w:val="24"/>
          <w:szCs w:val="24"/>
        </w:rPr>
        <w:lastRenderedPageBreak/>
        <w:t>įvertina pasiūlymų techninius duomenis. Apie šio patikrinimo ir įvertinimo rezultatus lopšelis-darželis privalo raštu pranešti visiems tiekėjams, kartu nurodyti antro etapo (vokų su pasiūlymų kainomis) atplėšimo datą, laiką ir vietą. Jeigu lopšelis-darželis, patikrinęs ir įvertinęs pirmame voke tiekėjo pateiktus duomenis, atmeta jo pasiūlymą, neatplėštas vokas su pasiūlyta kaina saugomas kartu su kitais tiekėjo pateiktais dokumentais Viešųjų pirkimų įstatymo 21 straipsnyje nustatyta tvarka.</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48. Vokų atplėšimo procedūros rezultatai įforminami protokolu, kurį pasirašo Komisijos nariai, jeigu pirkimą vykdo Komisija.</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49. Vokų su pasiūlymais atplėšimo procedūroje dalyvaujantiems tiekėjams ar jų atstovams pranešama ši informacija:</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49.1. pasiūlymą pateikusio tiekėjo (fizinio asmens, juridinio asmens ar tokių asmenų grupės narių) pavadinimas;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49.2. tiekėjo pasitelkiamų subtiekėjų ar subrangovų pavadinimai;</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49.3. kai atplėšiami vokai, kuriuose nurodyta pasiūlymo kaina – pasiūlyme nurodyta kaina žodžiais ir skaičiais;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49.4. kai atplėšiami vokai, kuriuose yra pasiūlymo techniniai duomenys – pagrindinės techninės pasiūlymo charakteristikos;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49.5. kai atplėšiami vokai, kuriuose yra nurodyti su pirkimo objektu susiję </w:t>
      </w:r>
      <w:r>
        <w:rPr>
          <w:rFonts w:ascii="Times New Roman" w:hAnsi="Times New Roman"/>
          <w:sz w:val="24"/>
          <w:szCs w:val="24"/>
        </w:rPr>
        <w:br/>
        <w:t>kriterijai – pasiūlyme nurodyti kriterijai, susiję su pirkimo objektu;</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49.6. ar pasiūlymas pasirašytas tiekėjo ar jo įgalioto asmens, o elektroninėmis priemonėmis teikiamas pasiūlymas – pateiktas su saugiu elektroniniu parašu;</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49.7. ar yra pateiktas pasiūlymo galiojimo užtikrinimas, jei lopšelis-darželis to reikalavo.</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50. Jeigu pirkimas susideda iš atskirų pirkimo dalių, Taisyklių 49 punkte nurodyta informacija skelbiama dėl kiekvienos pirkimo dalies. Tokia informacija turi būti nurodoma ir vokų atplėšimo posėdžio protokole.</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51. Vokų su pasiūlymais atplėšimo metu turi būti leista posėdyje dalyvaujantiems suinteresuotiems tiekėjams ar jų įgaliotiems atstovams viešai ištaisyti pastebėtus jų pasiūlymo įforminimo trūkumus, kuriuos įmanoma ištaisyti posėdžio metu. </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52.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Supažindindamas su šia informacija lopšelis-darželis negali atskleisti tiekėjo pasiūlyme esančios konfidencialios informacijos, išskyrus tokią, kuri pagal teisės aktus negali būti konfidencialia. </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53. Pasiūlymai nagrinėjami ir vertinami konfidencialiai, nedalyvaujant pasiūlymus pateikusiems tiekėjams ar jų atstovams.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54. Lopšelis-darželis pasiūlymus nagrinėja šiais etapais: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54.1. tikrina, ar pasiūlymas atitinka pirkimo dokumentuose nustatytus pasiūlymo reikalavimus (ar pateikti visi pirkimo dokumentuosi reikalaujami dokumentai ir informacija, ar pasiūlymas pasirašytas tiekėjo vadovo ar jo įgalioto asmens, ar pasiūlyto pirkimo objekto techninė specifikacija atitinka pirkimo dokumentų techninėje specifikacijoje nustatytus reikalavimus pirkimo objektui ir kt.);</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54.2. tikrina ar pasiūlyme nėra kainos apskaičiavimo klaidų:</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54.2.1.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lopšelio-darželio nurodytą terminą neištaiso aritmetinių klaidų ir/ar nepaaiškina pasiūlymo, jo pasiūlymas laikomas neatitinkančiu pirkimo dokumentuose nustatytų reikalavimų;</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lastRenderedPageBreak/>
        <w:t xml:space="preserve">54.2.2. tuo atveju, kai pasiūlyme nurodyta kaina, išreikšta skaičiais, neatitinka kainos, nurodytos žodžiais, teisinga  laikoma kaina, nurodyta žodžiais; </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54.2.3. tuo atveju, kai pirkimas vykdomas elektroninėmis priemonėmis ir pasiūlymo kaina, išreikšta skaičiais pasiūlymo formoje, neatitinka pasiūlymo kainos, nurodytos skaičiais CVP IS langelyje „Pasiūlymo kaina“ (kai kainą prašoma nurodyti abiem būdais), teisinga bus laikoma kaina nurodyta pasiūlymo formoje žodžiais;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54.3. tikrina ar pasiūlyme nurodyta kaina nėra neįprastai maža.  Kai pateiktame pasiūlyme nurodoma neįprastai maža kaina, lopšelis-darželis privalo pareikalauti, kad dalyvis pagrįstų siūlomą kainą raštu. Siekiant įsitikinti, ar pateiktame pasiūlyme nurodyta kaina yra neįprastai maža, lopšelis-darželis vadovaujasi Viešųjų pirkimų tarnybos direktoriaus 2009 m. rugsėjo 30 d. įsakymu Nr. 1S-96 „Dėl pasiūlyme nurodytos prekių, paslaugų ar darbų neįprastai mažos kainos sąvokos apibrėžimo“ (Žin., 2009, Nr. 119-5131) bei Pasiūlyme nurodytos prekių, paslaugų ar darbų neįprastai mažos kainos pagrindimo rekomendacijomis, patvirtintomis Viešųjų pirkimų tarnybos direktoriaus 2009 m. lapkričio 10 d. įsakymu Nr. 1S-122 (Žin., 2009, </w:t>
      </w:r>
      <w:r>
        <w:rPr>
          <w:rFonts w:ascii="Times New Roman" w:hAnsi="Times New Roman"/>
          <w:sz w:val="24"/>
          <w:szCs w:val="24"/>
        </w:rPr>
        <w:br/>
        <w:t>Nr. 136-5965);</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54.4. tikrina, ar pasiūlyta kaina nėra per didelė ir/ar nepriimtina lopšeliui-darželiui. </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55. Lopšelis-darželis atmeta pasiūlymą, jeigu:</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55.1. tiekėjas savo pasiūlyme pateikė netikslius ar neišsamius duomenis ir </w:t>
      </w:r>
      <w:r>
        <w:rPr>
          <w:rFonts w:ascii="Times New Roman" w:hAnsi="Times New Roman"/>
          <w:sz w:val="24"/>
          <w:szCs w:val="24"/>
        </w:rPr>
        <w:br/>
        <w:t>lopšeliui-darželiui prašant, nepatikslino jų per perkančiosios organizacijos nustatytą terminą, kuris negali būti trupesnis, kaip 3 (trys) darbo dienos. nuo prašymo išsiuntimo iš perkančiosios organizacijos dienos;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55.2. pasiūlymas neatitiko pirkimo dokumentuose nustatytų reikalavimų;</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55.3. pasiūlyto pirkimo objekto techninė specifikacija neatitiko pirkimo dokumentų techninėje specifikacijoje nustatytų reikalavimų pirkimo objektui;</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55.4. buvo pasiūlyta neįprastai maža kaina ir tiekėjas lopšelio-darželio prašymu nepateikė raštiško kainos sudėtinių dalių pagrindimo arba kitaip nepagrindė neįprastai mažos kainos;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55.5. visų tiekėjų, kurių pasiūlymai neatmesti dėl kitų priežasčių, buvo pasiūlytos per didelės ir/ar nepriimtinos kainos;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55.6. tiekėjas pateikė pasiūlymą ir voke ir elektroninėmis priemonėmis;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55.7. pasiūlymas pateiktas be saugaus elektroninio parašo, kai jo buvo reikalauta.</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56. Iškilus klausimų dėl pasiūlymų turinio lopšelis-darželis gali prašyti, kad dalyviai pateiktų paaiškinimus nekeisdami pasiūlymo esmės, t.y. siūlomų prekių, paslaugų, darbų ir jų pateikimo, suteikimo ar atlikimo. Tiekėjai ar jų atstovai gali būti kviečiami į lopšelį-darželį iš anksto raštu pranešant į kokius klausimus jie turės atsakyti. </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57. Pasiūlymo turinio pakeitimu nelaikomas toks pasiūlymo aiškinimas (tikslinimas), kuris nesusijęs su siūlomos prekės, paslaugos ar darbų keitimu, siūlomų kiekių didinimu (mažinimu) ar jų pateikimu ar atlikimu, t.y. pasiūlymo galiojimo ir/ar pasiūlymo galiojimo užtikrinimo terminas, įgalioto asmens pasirašyti pasiūlymą įgaliojimų tikslinimas, tiekėjo sąžiningumo deklaracijos tikslinimas ir kt. </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58. Neatmesti pasiūlymai vertinami remiantis vienu iš šių kriterijų:</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58.1. mažiausios kainos;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58.2. ekonomiškai naudingiausio pasiūlymo – kai pirkimo sutartis sudaroma su dalyviu, pateikusiu lopšeliui-darželiui naudingiausią pasiūlymą, išrinktą pagal pirkimo dokumentuose nustatytus kriterijus, susijusius su pirkimo objektu ir kaina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lastRenderedPageBreak/>
        <w:t xml:space="preserve">58.3. tinkamiausio pasiūlymo – pagal lopšelio-darželio  pirkimo dokumentuose nustatytus su pirkimo objektu susijusius kriterijus (be kainos) – paprastai kokybės, techninių privalumų, estetinių ir funkcinių charakteristikų, energijos vartojimo efektyvumo, aplinkos apsaugos charakteristikų, eksploatavimo išlaidų, efektyvumo, garantinio aptarnavimo ir techninės pagalbos, pristatymo datos, pristatymo laiko arba užbaigimo laiko, kurie negali nepagrįstai ir neobjektyviai riboti tiekėjų galimybių dalyvauti pirkime ar nesudaro išskirtinių sąlygų konkretiems tiekėjams, pažeidžiant viešųjų pirkimų procedūrų vykdymo principus numatytus Viešųjų pirkimų įstatymo 3 straipsnio 1 dalyje. </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59.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lopšelis-darželis turi nurodyti pirkimo dokumentuose taikomų kriterijų svarbos eiliškumą mažėjančia tvarka.</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60. Lopšelis-darželis,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61. Tais atvejais, kai pasiūlymą pateikti kviečiamas tik vienas tiekėjas arba pasiūlymą pateikia tik vienas tiekėjas, jo pasiūlymas laikomas laimėjusiu, jeigu jis neatmestas pagal Taisyklių 55 punkto nuostatas.</w:t>
      </w:r>
    </w:p>
    <w:p w:rsidR="003167B6" w:rsidRDefault="003167B6" w:rsidP="003167B6">
      <w:pPr>
        <w:spacing w:after="0" w:line="240" w:lineRule="auto"/>
        <w:jc w:val="both"/>
        <w:rPr>
          <w:rFonts w:ascii="Times New Roman" w:hAnsi="Times New Roman"/>
          <w:sz w:val="24"/>
          <w:szCs w:val="24"/>
        </w:rPr>
      </w:pPr>
    </w:p>
    <w:p w:rsidR="003167B6" w:rsidRDefault="003167B6" w:rsidP="003167B6">
      <w:pPr>
        <w:spacing w:after="0" w:line="240" w:lineRule="auto"/>
        <w:jc w:val="center"/>
        <w:rPr>
          <w:rFonts w:ascii="Times New Roman" w:hAnsi="Times New Roman"/>
          <w:b/>
          <w:sz w:val="24"/>
          <w:szCs w:val="24"/>
        </w:rPr>
      </w:pPr>
      <w:r>
        <w:rPr>
          <w:rFonts w:ascii="Times New Roman" w:hAnsi="Times New Roman"/>
          <w:b/>
          <w:sz w:val="24"/>
          <w:szCs w:val="24"/>
        </w:rPr>
        <w:t>VIII. PIRKIMO SUTARTIS</w:t>
      </w:r>
    </w:p>
    <w:p w:rsidR="003167B6" w:rsidRDefault="003167B6" w:rsidP="003167B6">
      <w:pPr>
        <w:spacing w:after="0" w:line="240" w:lineRule="auto"/>
        <w:jc w:val="center"/>
        <w:rPr>
          <w:rFonts w:ascii="Times New Roman" w:hAnsi="Times New Roman"/>
          <w:b/>
          <w:sz w:val="24"/>
          <w:szCs w:val="24"/>
        </w:rPr>
      </w:pP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62. Lopšelis-darželis pasirašyti pirkimo sutartį siūlo tam  dalyviui, kurio pasiūlymas pripažintas laimėjusiu. Tiekėjas pasirašyti pirkimo sutarties kviečiamas raštu (išskyrus atvejus, kai apklausa vykdoma žodžiu). Kvietime pasirašyti pirkimo sutartį, nurodomas laikas, iki kada tiekėjas turi pasirašyti pirkimo sutartį.</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63. Komisija ar pirkimų organizatorius, įvykdęs pirkimo procedūras, parengia pirkimo sutarties projektą, jeigu jis nebuvo parengtas kaip pirkimo dokumentų sudėtinė dalis.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64. Pirkimo sutartis turi būti sudaroma nedelsiant, bet ne anksčiau negu pasibaigė Viešųjų pirkimų įstatyme nustatytas pirkimo sutarties sudarymo atidėjimo terminas. Atidėjimo terminas gali būti netaikomas: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64.1. kai pagrindinė pirkimo sutartis sudaroma preliminariosios sutarties pagrindu;</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64.2. vienintelis suinteresuotas dalyvis yra tas, su kuriuo sudaroma pirkimo sutartis ir nėra suinteresuotų kandidatų;</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64.3. kai pirkimo sutartis sudaroma atliekant mažos vertės pirkimą.</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65. Viešųjų pirkimų įstatymo 92 straipsnyje nurodytais atvejais, kai lopšelis-darželis informacinį pranešimą skelbia CVP IS, pirkimo sutartis gali būti sudaroma ne anksčiau kaip po 5 darbo dienų nuo informacinio pranešimo paskelbimo dienos. </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lastRenderedPageBreak/>
        <w:t xml:space="preserve">66. Tais atvejais, kai pirkimo sutartis sudaroma raštu, o tiekėjas, kuriam buvo pasiūlyta pasirašyti pirkimo sutartį, raštu atsisako ją pasirašyti, tai lopšelis-darželis siūlo pasirašyti pirkimo sutartį tiekėjui, kurio pasiūlymas pagal patvirtintą pasiūlymų eilę yra pirmas po tiekėjo, atsisakiusio pasirašyti pirkimo sutartį. </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67. Atsisakymu pasirašyti pirkimo sutartį laikomas bet kuris iš šių atvejų:</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67.1. tiekėjas raštu atsisako sudaryti pirkimo sutartį;</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67.2. tiekėjas nepateikia pirkimo dokumentuose nustatyto pirkimo sutarties įvykdymo užtikrinimo iki lopšelio-darželio nurodyto laiko;</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67.3. tiekėjas nepasirašo pirkimo sutarties iki lopšelio-darželio nurodyto laiko;</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67.4. tiekėjas atsisako pasirašyti pirkimo sutartį pirkimo dokumentuose nustatytomis sąlygomis;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67.5. ūkio subjektų grupė, kurios pasiūlymas pripažintas geriausiu, neįgijo </w:t>
      </w:r>
      <w:r>
        <w:rPr>
          <w:rFonts w:ascii="Times New Roman" w:hAnsi="Times New Roman"/>
          <w:sz w:val="24"/>
          <w:szCs w:val="24"/>
        </w:rPr>
        <w:br/>
        <w:t>lopšelio-darželio reikalaujamos teisinės formos;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67.6. tiekėjo pateikta Tiekėjo sąžiningumo deklaracija yra melaginga.</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68. Sudarant pirkimo sutartį, joje negali būti keičiama: pirkimo dokumentuose nustatytos pirkimo sąlygos, laimėjusio tiekėjo pasiūlyme nustatytos sąlygos ir kaina, ar derybų protokole ar po derybų pateiktame galutiniame pasiūlyme užfiksuotos pasiūlymo sąlygos ir galutinė derybų kaina.</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69. Pirkimo sutartis sudaroma raštu, išskyrus atvejus, kai pirkimo sutartis gali būti sudaroma žodžiu. Kai pirkimo sutartis sudaroma raštu, turi būti nustatyta:</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69.1. pirkimo sutarties šalių teisės ir pareigos;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69.2. perkamos prekės, paslaugos ar darbai, jeigu įmanoma – tikslūs jų kiekiai;</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69.3. kaina arba kainodaros taisyklės ir kainos (įkainių) perskaičiavimo tvarka, nustatytos pagal Viešojo pirkimo–pardavimo sutarčių kainos ir kainodaros taisyklių nustatymo metodiką, patvirtintą Viešųjų pirkimų tarnybos prie Lietuvos Respublikos Vyriausybės direktoriaus 2003 m. vasario 25 d. įsakymu Nr. 1S-21 (Žin., 2003, Nr. 22-944; 2008, Nr. 105-4042);</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69.4. atsiskaitymų ir mokėjimo tvarka;</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69.5. prievolių įvykdymo terminai;</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69.6. prievolių įvykdymo užtikrinimas;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69.7. ginčų sprendimo tvarka;</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69.8. pirkimo sutarties nutraukimo tvarka;</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69.9. pirkimo sutarties galiojimas;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69.10. jeigu sudaroma preliminarioji sutartis – jai būdingos nuostatos;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69.11. subrangovai ar subtiekėjai, jeigu vykdant sutartį jie pasitelkiami ir jų keitimo tvarka.</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70. Pirkimo sutartis gali būti sudaroma žodžiu, kai prekių ar paslaugų pirkimo sutarties vertė yra mažesnė kaip 3 000 eurų be PVM (be pridėtinės vertės mokesčio ) ;</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71.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sutarties vertė yra mažesnė kaip 3000 eurų (be pridėtinės vertės mokesčio ) arba kai pirkimo sutartis sudaryta atlikus mažos vertės pirkimą. </w:t>
      </w:r>
    </w:p>
    <w:p w:rsidR="003167B6" w:rsidRDefault="003167B6" w:rsidP="003167B6">
      <w:pPr>
        <w:spacing w:after="0" w:line="240" w:lineRule="auto"/>
        <w:jc w:val="center"/>
        <w:rPr>
          <w:rFonts w:ascii="Times New Roman" w:hAnsi="Times New Roman"/>
          <w:b/>
          <w:sz w:val="24"/>
          <w:szCs w:val="24"/>
        </w:rPr>
      </w:pPr>
      <w:r>
        <w:rPr>
          <w:rFonts w:ascii="Times New Roman" w:hAnsi="Times New Roman"/>
          <w:b/>
          <w:sz w:val="24"/>
          <w:szCs w:val="24"/>
        </w:rPr>
        <w:t>IX. PRELIMINARIOJI SUTARTIS</w:t>
      </w:r>
    </w:p>
    <w:p w:rsidR="003167B6" w:rsidRDefault="003167B6" w:rsidP="003167B6">
      <w:pPr>
        <w:spacing w:after="0" w:line="240" w:lineRule="auto"/>
        <w:jc w:val="center"/>
        <w:rPr>
          <w:rFonts w:ascii="Times New Roman" w:hAnsi="Times New Roman"/>
          <w:b/>
          <w:sz w:val="24"/>
          <w:szCs w:val="24"/>
        </w:rPr>
      </w:pP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72. Lopšelis-darželis, atlikęs supaprastintą pirkimą, gali sudaryti preliminariąją sutartį. Preliminariosios sutarties pagrindu jis gali sudaryti vieną ar kelias pirkimo sutartis (toliau šiame skyriuje – pagrindinė pirkimo sutartis). Tiek sudarydamas preliminariąją sutartį, tiek jos pagrindu pagrindinę pirkimo sutartį, lopšelis-darželis vadovaujasi Viešųjų pirkimų įstatymu ir šiomis Taisyklėmis.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lastRenderedPageBreak/>
        <w:t xml:space="preserve">73. Preliminarioji sutartis gali būti sudaroma tik raštu, ne ilgesniam kaip 4 metų laikotarpiui. Preliminariosios sutarties pagrindu sudaroma pagrindinė pirkimo sutartis, atliekant prekių ir paslaugų pirkimus, kurių pagrindinės pirkimo sutarties vertė yra mažesnė kaip 3000 erų be PVM (be pridėtinės vertės mokesčio ), gali būti sudaroma žodžiu. </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74. Preliminariąja sutartimi šalys susitaria nustatyti sąlygas, taikomas preliminariosios sutarties pagrindu sudaromai pagrindinei pirkimo sutarčiai. Preliminariojoje sutartyje turi būti nustatytos esminės pagrindinės pirkimo sutarties sąlygos: pirkimo sutarties objektas, kaina ir kiekiai ar apimtys, ar kainos, kiekių ar apimčių nustatymo sąlygos, kitos sąlygos. Sudarant pagrindinę sutartį šalys negali keisti esminių preliminariosios sutarties sąlygų. Lopšelis-darželis gali priimti sprendimą preliminariojoje sutartyje nustatyti ne tik esmines, bet ir visas jos pagrindu sudaromos pagrindinės pirkimo sutarties sąlygas.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75. Lopšelis-darželis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pirkimo sutartis sudaroma tik su tais tiekėjais, su kuriais buvo sudaryta preliminarioji sutartis.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76.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77. Tais atvejais, kai preliminarioji sutartis sudaryta su vienu tiekėju ir joje buvo nustatytos esminės, bet ne visos pagrindinės pirkimo sutarties sąlygos, lopšelis-darželis kreipiasi į tiekėją raštu, prašydamas papildyti pasiūlymą iki nustatyto termino ir nurodo, kad papildymas negali keisti pasiūlymo esmės.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78. Tais atvejais, kai preliminarioji sutartis sudaryta su keliais tiekėjais ir joje buvo nustatytos esminės pagrindinės pirkimo sutarties sąlygos, pagrindinė pirkimo sutartis gali būti sudaroma neatnaujinant tiekėjų varžymosi. Preliminariojoje sutartyje nustatomos tiekėjo pasirinkimo sudaryti pagrindinę pirkimo sutartį aplinkybės. Paprastai, tačiau ne visais atvejais, taikomas eiliškumo principas: lopšelis-darželis pirmiausia raštu kreipiasi į tiekėją, kurį laiko geriausiu, siūlydamas pasirašyti, pranešdamas apie priimtą sprendimą sudaryti preliminariosios sutarties pagrindu pagrindinę pirkimo sutartį. Šiam tiekėjui atsisakius sudaryti pagrindinę pirkimo sutartį arba paaiškėjus, kad jis negalės tinkamai įvykdyti pagrindinės pirkimo sutarties sąlygų, lopšelis-darželis raštu kreipiasi į kitą tiekėją, iš likusių tiekėjų laikomą geriausiu, siūlydamas sudaryti pagrindinę pirkimo sutartį, ir t. t., kol pasirenkamas tiekėjas, su kuriuo bus sudaryta pagrindinė pirkimo sutartis.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79. Tais atvejais, kai preliminarioji sutartis sudaryta su keliais tiekėjais, pagrindinė pirkimo sutartis gali būti sudaroma atnaujinant tiekėjų varžymąsi tokiomis pačiomis, kokios nustatytos preliminariojoje sutartyje, arba patikslintomis, o jeigu būtina, kitomis nei preliminariojoje sutartyje nustatytomis sąlygomis Taisyklių 80 punkte nurodyta tvarka.</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80. Atnaujindamas tiekėjų varžymąsi, lopšelis-darželis: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80.1.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80.2. išrenka geriausią pasiūlymą pateikusį tiekėją, vadovaudamasi preliminariojoje sutartyje nustatytais pasiūlymų vertinimo kriterijais, ir su šį pasiūlymą pateikusiu tiekėju sudaro pagrindinę pirkimo sutartį.</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81. Pagrindinė pirkimo sutartis preliminariosios sutarties pagrindu gali būti sudaroma iš karto, kai tiekėjas yra raštu (išskyrus pagrindinę pirkimo sutartį, sudaromą žodžiu) informuojamas, kad jo pasiūlymas pripažintas laimėjusiu ir jis atrinktas pasirašyti pagrindinę sutartį.</w:t>
      </w:r>
    </w:p>
    <w:p w:rsidR="003167B6" w:rsidRDefault="003167B6" w:rsidP="003167B6">
      <w:pPr>
        <w:spacing w:after="0" w:line="240" w:lineRule="auto"/>
        <w:jc w:val="both"/>
        <w:rPr>
          <w:rFonts w:ascii="Times New Roman" w:hAnsi="Times New Roman"/>
          <w:sz w:val="24"/>
          <w:szCs w:val="24"/>
        </w:rPr>
      </w:pPr>
    </w:p>
    <w:p w:rsidR="003167B6" w:rsidRDefault="003167B6" w:rsidP="003167B6">
      <w:pPr>
        <w:spacing w:after="0" w:line="240" w:lineRule="auto"/>
        <w:jc w:val="center"/>
        <w:rPr>
          <w:rFonts w:ascii="Times New Roman" w:hAnsi="Times New Roman"/>
          <w:b/>
          <w:sz w:val="24"/>
          <w:szCs w:val="24"/>
        </w:rPr>
      </w:pPr>
      <w:r>
        <w:rPr>
          <w:rFonts w:ascii="Times New Roman" w:hAnsi="Times New Roman"/>
          <w:b/>
          <w:sz w:val="24"/>
          <w:szCs w:val="24"/>
        </w:rPr>
        <w:lastRenderedPageBreak/>
        <w:t>X. SUPAPRASTINTŲ PIRKIMŲ BŪDAI</w:t>
      </w:r>
    </w:p>
    <w:p w:rsidR="003167B6" w:rsidRDefault="003167B6" w:rsidP="003167B6">
      <w:pPr>
        <w:spacing w:after="0" w:line="240" w:lineRule="auto"/>
        <w:jc w:val="both"/>
        <w:rPr>
          <w:rFonts w:ascii="Times New Roman" w:hAnsi="Times New Roman"/>
          <w:sz w:val="24"/>
          <w:szCs w:val="24"/>
        </w:rPr>
      </w:pP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82. Pirkimai, išskyrus mažos vertės, atliekami supaprastinto atviro konkurso būdu.</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83. Mažos vertės pirkimai atliekami šiais būdais: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83.1. apklausos raštu;</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83.2. apklausos žodžiu.</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84.</w:t>
      </w:r>
      <w:r>
        <w:t xml:space="preserve"> </w:t>
      </w:r>
      <w:r>
        <w:rPr>
          <w:rFonts w:ascii="Times New Roman" w:hAnsi="Times New Roman"/>
          <w:sz w:val="24"/>
          <w:szCs w:val="24"/>
        </w:rPr>
        <w:t>Lopšelis-darželis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Lopšelis-darželis privalo motyvuoti savo sprendimą neatlikti centrinės perkančiosios organizacijos kataloge siūlomų prekių, paslaugų ar darbų pirkimo ir saugoti tai patvirtinantį dokumentą kartu su kitais pirkimo dokumentais šio įstatymo 21 straipsnyje nustatyta tvarka.</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85. Pirkimas supaprastinto atviro konkurso ar apklausos raštu būdu, apie ją skelbiant, gali būti atliktas visais atvejais.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86. Pirkimas apklausos būdu neskelbiant viešai, apklausiant ne mažiau nei tris tiekėjus, gali būti vykdomas esant bent vienai iš šių sąlygų: </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86.1. pirkimas, apie kurį buvo skelbta, neįvyko, nes nebuvo gauta paraiškų ar pasiūlymų;</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86.2.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86.3. dėl įvykių, kurių lopšelis-darželis negalėjo iš anksto numatyti, būtina skubiai įsigyti reikalingų prekių, paslaugų ar darbų. Aplinkybės, kuriomis grindžiama ypatinga skuba, negali priklausyti nuo lopšelio-darželio;</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86.4. dėl techninių, meninių priežasčių ar dėl objektyvių aplinkybių tik konkretus tiekėjas gali patiekti reikalingas prekes, pateikti paslaugas ar atlikti darbus ir nėra jokios kitos alternatyvos;</w:t>
      </w:r>
    </w:p>
    <w:p w:rsidR="003167B6" w:rsidRDefault="003167B6" w:rsidP="003167B6">
      <w:pPr>
        <w:pStyle w:val="Bodytext"/>
        <w:spacing w:line="240" w:lineRule="auto"/>
        <w:ind w:firstLine="1247"/>
        <w:rPr>
          <w:sz w:val="24"/>
          <w:szCs w:val="24"/>
        </w:rPr>
      </w:pPr>
      <w:r>
        <w:rPr>
          <w:sz w:val="24"/>
          <w:szCs w:val="24"/>
        </w:rPr>
        <w:t>86.5. numatoma sudaryti prekių ar paslaugų pirkimo sutarties vertė neviršija 15 tūkst. eurų (be pridėtinės vertės mokesčio), o darbų 30 tūkst. Lt (be pridėtinės vertės mokesčių);</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86.6. sudaromos sutartys dėl šių prekių pirkimo: maisto produktai; ūkinės, valymo, dezinfekavimo prekės; kanceliarinės prekės; ugdymo priemonės ir žaislai; baldai; grožinė, mokomoji literatūra ir spaudiniai; kompiuterinė technika, jos priedai bei dalys; vaizdo, garso aparatūra; statybos, remonto prekės ir gaminiai;</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86.7. sudaromos sutartys dėl šių paslaugų pirkimo: dezinfekcijos paslaugos, kilimėlių keitimo paslaugos, virtuvės įrengimų remonto paslaugos, švietimo ir profesinio lavinimo paslaugos; kompiuterinės technikos remontas ir priežiūra; leidybos ir spausdinimo paslaugos; šilumos, vandentiekio, nuotekų vamzdynų priežiūra ir remontas, transporto paslaugos; </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86.8. kai lopšelis-darželis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lopšeliui-darželiui įsigijus skirtingų techninių charakteristikų prekių ar paslaugų, jis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lastRenderedPageBreak/>
        <w:t>86.9. prekės ir paslaugos yra perkamos naudojant reprezentacinėms išlaidoms skirtas lėšas;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86.10. prekių biržoje perkamos kotiruojamos prekės;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86.11. perkami bibliotekiniai dokumentai, prenumeruojami laikraščiai ir žurnalai;</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86.12. ypač palankiomis sąlygomis perkama iš bankrutuojančių, likviduojamų ar restruktūrizuojamų ūkio subjektų;</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86.13. prekės perkamos iš valstybės rezervo;</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86.14. perkamos licencijos naudotis bibliotekiniais dokumentais ar duomenų (informacinėmis) bazėmis;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86.15. perkamos lopšelio-darželio darbuotojų, dirbančių pagal darbo sutartį, mokymo paslaugos;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86.16. perkamos ekspertų komisijų, komitetų, tarybų, kurių sudarymo tvarką nustato Lietuvos Respublikos įstatymai, narių teikiamos nematerialaus pobūdžio (intelektinės) paslaugos;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86.17.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86.18.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86.19. esant kitoms, objektyviai pateisinamoms aplinkybėms, dėl kurių netikslinga paskelbti apie pirkimą, pavyzdžiui, paskelbimas apie pirkimą reikalautų neproporcingai didelių pirkimų organizatoriaus arba Komisijos pastangų, laiko ir/ar lėšų sąnaudų.</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87. Apklausa raštu, neskelbiant viešai ir apklausiant vieną tiekėją, gali būti vykdoma:</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87.1. preliminariai pirkimo sutarties vertei neviršijant 1400 eurų be PVM;</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87.2. pirkimas, apie kurį buvo skelbta, neįvyko, nes nebuvo gauta paraiškų ar pasiūlymų;</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87.3. dėl įvykių, kurių lopšelis-darželis negalėjo iš anksto numatyti, būtina skubiai įsigyti reikalingų prekių, paslaugų ar darbų. Aplinkybės, kuriomis grindžiama ypatinga skuba, negali priklausyti nuo lopšelio-darželio;</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87.4. dėl techninių, meninių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87.5. kai lopšelis-darželis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lopšeliui-darželiui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87.6. ypač palankiomis sąlygomis perkama iš bankrutuojančių, likviduojamų ar restruktūrizuojamų ūkio subjektų;</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lastRenderedPageBreak/>
        <w:t>87.7. perkamos licencijos naudotis bibliotekiniais dokumentais ar duomenų (informacinėmis) bazėmis;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87.8. perkamos ekspertų komisijų, komitetų, tarybų, kurių sudarymo tvarką nustato Lietuvos Respublikos įstatymai, narių teikiamos nematerialaus pobūdžio (intelektinės) paslaugos;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87.9.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87.10.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3167B6" w:rsidRDefault="003167B6" w:rsidP="003167B6">
      <w:pPr>
        <w:spacing w:after="0" w:line="240" w:lineRule="auto"/>
        <w:ind w:firstLine="1247"/>
        <w:jc w:val="both"/>
        <w:rPr>
          <w:rFonts w:ascii="Times New Roman" w:hAnsi="Times New Roman"/>
          <w:sz w:val="24"/>
          <w:szCs w:val="24"/>
        </w:rPr>
      </w:pPr>
      <w:bookmarkStart w:id="0" w:name="_GoBack"/>
      <w:bookmarkEnd w:id="0"/>
      <w:r>
        <w:rPr>
          <w:rFonts w:ascii="Times New Roman" w:hAnsi="Times New Roman"/>
          <w:sz w:val="24"/>
          <w:szCs w:val="24"/>
        </w:rPr>
        <w:t>88. Taisyklių 86 ir 87 punktuose nepaminėtais atvejais apie apklausą raštu skelbiama viešai.</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89. Apklausa žodžiu, apklausiant vieną tiekėją gali būti vykdoma, kai:</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89.1. preliminariai pirkimo sutarties vertei neviršijant 450 eurų Lt be PVM;</w:t>
      </w:r>
    </w:p>
    <w:p w:rsidR="003167B6" w:rsidRDefault="003167B6" w:rsidP="003167B6">
      <w:pPr>
        <w:pStyle w:val="Bodytext"/>
        <w:spacing w:line="240" w:lineRule="auto"/>
        <w:ind w:firstLine="1247"/>
        <w:rPr>
          <w:sz w:val="24"/>
          <w:szCs w:val="24"/>
        </w:rPr>
      </w:pPr>
      <w:r>
        <w:rPr>
          <w:sz w:val="24"/>
          <w:szCs w:val="24"/>
        </w:rPr>
        <w:t>89.2. apklausa atliekama po pirkimo, apie kurį buvo skelbta ir kuris neįvyko, nes nebuvo gauta paraiškų ar pasiūlymų (jei yra pakankamai tiekėjų);</w:t>
      </w:r>
    </w:p>
    <w:p w:rsidR="003167B6" w:rsidRDefault="003167B6" w:rsidP="003167B6">
      <w:pPr>
        <w:pStyle w:val="Bodytext"/>
        <w:spacing w:line="240" w:lineRule="auto"/>
        <w:ind w:firstLine="1247"/>
        <w:rPr>
          <w:sz w:val="24"/>
          <w:szCs w:val="24"/>
        </w:rPr>
      </w:pPr>
      <w:r>
        <w:rPr>
          <w:spacing w:val="4"/>
          <w:sz w:val="24"/>
          <w:szCs w:val="24"/>
        </w:rPr>
        <w:t>89.3. komisija ar Pirkimų organizatorius sužino, kad yra mažiau tiekėjų, kurie gali pateikti reikalingas prekes, atlikti paslaugas ar darbus;</w:t>
      </w:r>
    </w:p>
    <w:p w:rsidR="003167B6" w:rsidRDefault="003167B6" w:rsidP="003167B6">
      <w:pPr>
        <w:pStyle w:val="Bodytext"/>
        <w:spacing w:line="240" w:lineRule="auto"/>
        <w:ind w:firstLine="1247"/>
        <w:rPr>
          <w:sz w:val="24"/>
          <w:szCs w:val="24"/>
        </w:rPr>
      </w:pPr>
      <w:r>
        <w:rPr>
          <w:sz w:val="24"/>
          <w:szCs w:val="24"/>
        </w:rPr>
        <w:t>89.4. yra objektyviai nepateisinamos aplinkybės, dėl kurių neįmanoma apklausti daugiau tiekėjų. Šios aplinkybės negali priklausyti nuo įstaigos delsimo arba neveiklumo;</w:t>
      </w:r>
    </w:p>
    <w:p w:rsidR="003167B6" w:rsidRDefault="003167B6" w:rsidP="003167B6">
      <w:pPr>
        <w:pStyle w:val="Bodytext"/>
        <w:spacing w:line="240" w:lineRule="auto"/>
        <w:ind w:firstLine="1247"/>
        <w:rPr>
          <w:sz w:val="24"/>
          <w:szCs w:val="24"/>
        </w:rPr>
      </w:pPr>
      <w:r>
        <w:rPr>
          <w:sz w:val="24"/>
          <w:szCs w:val="24"/>
        </w:rPr>
        <w:t>89.5. yra trumpalaikės sąlygos, leidžiančios prekes, darbus ar paslaugas įsigyti mažesnėmis nei rinkos kainomis;</w:t>
      </w:r>
    </w:p>
    <w:p w:rsidR="003167B6" w:rsidRDefault="003167B6" w:rsidP="003167B6">
      <w:pPr>
        <w:pStyle w:val="Bodytext"/>
        <w:spacing w:line="240" w:lineRule="auto"/>
        <w:ind w:firstLine="1247"/>
        <w:rPr>
          <w:sz w:val="24"/>
          <w:szCs w:val="24"/>
        </w:rPr>
      </w:pPr>
      <w:r>
        <w:rPr>
          <w:sz w:val="24"/>
          <w:szCs w:val="24"/>
        </w:rPr>
        <w:t>89.6. dėl techninių, meninių priežasčių ar dėl objektyvių aplinkybių tik konkretus tiekėjas gali pateikti reikalingas prekes, pateikti paslaugas ar atlikti darbus ir nėra jokios kitos priimtinos alternatyvos;</w:t>
      </w:r>
    </w:p>
    <w:p w:rsidR="003167B6" w:rsidRDefault="003167B6" w:rsidP="003167B6">
      <w:pPr>
        <w:pStyle w:val="Bodytext"/>
        <w:spacing w:line="240" w:lineRule="auto"/>
        <w:ind w:firstLine="1247"/>
        <w:rPr>
          <w:sz w:val="24"/>
          <w:szCs w:val="24"/>
        </w:rPr>
      </w:pPr>
      <w:r>
        <w:rPr>
          <w:sz w:val="24"/>
          <w:szCs w:val="24"/>
        </w:rPr>
        <w:t>89.7. skelbimams spaudoje, statistikos ir standartų leidinių prenumeratai, teisinės, finansinės ir kitos informacijos prenumeratai;</w:t>
      </w:r>
    </w:p>
    <w:p w:rsidR="003167B6" w:rsidRDefault="003167B6" w:rsidP="003167B6">
      <w:pPr>
        <w:pStyle w:val="Bodytext"/>
        <w:spacing w:line="240" w:lineRule="auto"/>
        <w:ind w:firstLine="1247"/>
        <w:rPr>
          <w:sz w:val="24"/>
          <w:szCs w:val="24"/>
        </w:rPr>
      </w:pPr>
      <w:r>
        <w:rPr>
          <w:sz w:val="24"/>
          <w:szCs w:val="24"/>
        </w:rPr>
        <w:t>89.8. perkamos mokymo (seminarų), konsultavimo paslaugos;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89.9. dėl įvykių, kurių lopšelis-darželis negalėjo iš anksto numatyti, būtina skubiai įsigyti reikalingų prekių, paslaugų ar darbų. Aplinkybės, kuriomis grindžiama ypatinga skuba, negali priklausyti nuo lopšelio-darželio.</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90. Taisyklių 89 punkte nenumatytais atvejais vykdant apklausą žodžiu būtina apklausti ne mažiau nei tris tiekėjus. Mažesnį tiekėjų skaičių galima apklausti tik tokiu atveju, jeigu nėra žinoma trijų tiekėjų, teikiančių analogiškas paslaugas, darbus ar prekes.</w:t>
      </w:r>
    </w:p>
    <w:p w:rsidR="003167B6" w:rsidRDefault="003167B6" w:rsidP="003167B6">
      <w:pPr>
        <w:spacing w:after="0" w:line="240" w:lineRule="auto"/>
        <w:jc w:val="both"/>
        <w:rPr>
          <w:rFonts w:ascii="Times New Roman" w:hAnsi="Times New Roman"/>
          <w:sz w:val="24"/>
          <w:szCs w:val="24"/>
        </w:rPr>
      </w:pPr>
    </w:p>
    <w:p w:rsidR="003167B6" w:rsidRDefault="003167B6" w:rsidP="003167B6">
      <w:pPr>
        <w:spacing w:after="0" w:line="240" w:lineRule="auto"/>
        <w:jc w:val="center"/>
        <w:rPr>
          <w:rFonts w:ascii="Times New Roman" w:hAnsi="Times New Roman"/>
          <w:b/>
          <w:sz w:val="24"/>
          <w:szCs w:val="24"/>
        </w:rPr>
      </w:pPr>
      <w:r>
        <w:rPr>
          <w:rFonts w:ascii="Times New Roman" w:hAnsi="Times New Roman"/>
          <w:b/>
          <w:sz w:val="24"/>
          <w:szCs w:val="24"/>
        </w:rPr>
        <w:t>XI. SUPAPRASTINTAS ATVIRAS KONKURSAS</w:t>
      </w:r>
    </w:p>
    <w:p w:rsidR="003167B6" w:rsidRDefault="003167B6" w:rsidP="003167B6">
      <w:pPr>
        <w:spacing w:after="0" w:line="240" w:lineRule="auto"/>
        <w:jc w:val="both"/>
        <w:rPr>
          <w:rFonts w:ascii="Times New Roman" w:hAnsi="Times New Roman"/>
          <w:sz w:val="24"/>
          <w:szCs w:val="24"/>
        </w:rPr>
      </w:pP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91. Lopšelis-darželis supaprastintą atvirą konkursą vykdo etapais: Viešųjų pirkimų įstatymo ir Taisyklėse nustatyta tvarka skelbia apie pirkimą ir, vadovaudamasis pirkimo dokumentuose nustatytomis sąlygomis, nagrinėja, vertina ir palygina tiekėjų pateiktus pasiūlymus.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92. Supaprastintame atvirame konkurse derybos tarp lopšelio-darželio ir dalyvių yra draudžiamos.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93. Vykdant supaprastintą atvirą konkursą, dalyvių skaičius neribojamas.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94. Lopšelio-darželio nustatytas pasiūlymų pateikimo terminas turi būti proporcingas pirkimo objektui ir protingas, kad rūpestingas ir atidus tiekėjas galėtų išnagrinėti </w:t>
      </w:r>
      <w:r>
        <w:rPr>
          <w:rFonts w:ascii="Times New Roman" w:hAnsi="Times New Roman"/>
          <w:sz w:val="24"/>
          <w:szCs w:val="24"/>
        </w:rPr>
        <w:lastRenderedPageBreak/>
        <w:t>pirkimo dokumentus ir parengti bei pateikti pasiūlymą. Pasiūlymų pateikimo terminas negali būti trumpesnis kaip:</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94.1. 7 darbo dienos nuo skelbimo apie pirkimą paskelbimo Centrinėje viešųjų pirkimų informacinėje sistemoje (toliau – CVP IS), kai vykdomas prekių ar paslaugų pirkimas;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94.2. 10 darbo dienų nuo skelbimo apie pirkimą paskelbimo CVP IS, kai vykdomas darbų pirkimas.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95. Jei supaprastinto atviro konkurso metu bus vykdomas elektroninis aukcionas, apie tai nurodoma skelbime apie supaprastintą pirkimą.</w:t>
      </w:r>
    </w:p>
    <w:p w:rsidR="003167B6" w:rsidRDefault="003167B6" w:rsidP="003167B6">
      <w:pPr>
        <w:spacing w:after="0" w:line="240" w:lineRule="auto"/>
        <w:jc w:val="both"/>
        <w:rPr>
          <w:rFonts w:ascii="Times New Roman" w:hAnsi="Times New Roman"/>
          <w:sz w:val="24"/>
          <w:szCs w:val="24"/>
        </w:rPr>
      </w:pPr>
    </w:p>
    <w:p w:rsidR="003167B6" w:rsidRDefault="003167B6" w:rsidP="003167B6">
      <w:pPr>
        <w:spacing w:after="0" w:line="240" w:lineRule="auto"/>
        <w:jc w:val="center"/>
        <w:rPr>
          <w:rFonts w:ascii="Times New Roman" w:hAnsi="Times New Roman"/>
          <w:b/>
          <w:sz w:val="24"/>
          <w:szCs w:val="24"/>
        </w:rPr>
      </w:pPr>
    </w:p>
    <w:p w:rsidR="003167B6" w:rsidRDefault="003167B6" w:rsidP="003167B6">
      <w:pPr>
        <w:spacing w:after="0" w:line="240" w:lineRule="auto"/>
        <w:jc w:val="center"/>
        <w:rPr>
          <w:rFonts w:ascii="Times New Roman" w:hAnsi="Times New Roman"/>
          <w:b/>
          <w:sz w:val="24"/>
          <w:szCs w:val="24"/>
        </w:rPr>
      </w:pPr>
      <w:r>
        <w:rPr>
          <w:rFonts w:ascii="Times New Roman" w:hAnsi="Times New Roman"/>
          <w:b/>
          <w:sz w:val="24"/>
          <w:szCs w:val="24"/>
        </w:rPr>
        <w:t>XII. APKLAUSA RAŠTU</w:t>
      </w:r>
    </w:p>
    <w:p w:rsidR="003167B6" w:rsidRDefault="003167B6" w:rsidP="003167B6">
      <w:pPr>
        <w:spacing w:after="0" w:line="240" w:lineRule="auto"/>
        <w:jc w:val="center"/>
        <w:rPr>
          <w:rFonts w:ascii="Times New Roman" w:hAnsi="Times New Roman"/>
          <w:b/>
          <w:sz w:val="24"/>
          <w:szCs w:val="24"/>
        </w:rPr>
      </w:pP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96. Vykdant apklausą raštu, kreipiamasi į tiekėjus raštu ar skelbimu, prašant pateikti pasiūlymus pagal lopšelio-darželio nurodytus reikalavimus. </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97. Apklausos raštu metu gali būti deramasi dėl pasiūlymo sąlygų. Jei apklausos raštu metu yra deramasi, derybų metu turi būti laikomasi šių reikalavimų:</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97.1. tretiesiems asmenims lopšelis-darželis negali atskleisti jokios iš tiekėjo gautos informacijos be jo sutikimo, taip pat tiekėjas negali būti informuojamas apie susitarimus, pasiektus su kitais tiekėjais;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97.2. visiems dalyviams turi būti taikomi vienodi reikalavimai, suteikiamos vienodos galimybės ir pateikiama vienoda informacija. Teikdamas informaciją lopšelis-darželis neturi diskriminuoti vienų tiekėjų kitų naudai; </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97.3. tiekėjai kviečiami derėtis pagal pasiūlymų pateikimo eiliškumą (pirmas kviečiamas anksčiausiai pasiūlymą pateikęs tiekėjas);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97.4. 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98. Raštu pasiūlymus gali būti prašoma pateikti faksu, elektroniniu paštu, CVP IS priemonėmis ar vokuose. Lopšelis-darželis gali nereikalauti, kad pasiūlymas būtų pasirašytas (elektroninis pasiūlymas būtų pateiktas su saugiu elektroniniu parašu, atitinkančiu teisės aktų reikalavimus), užkoduotas (užšifruotas).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99. Pasiūlymus prašant pateikti vokuose (elektroninėmis priemonėmis), į vokų atplėšimo procedūrą, išskyrus pirkimą, kurio metu deramasi, gali būti kviečiami pasiūlymus pateikę tiekėjai ar jų įgalioti atstovai. </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100. 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101. 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bei parengti ir pateikti pasiūlymą bei negali būti trumpesnis kaip 5 darbo dienos nuo kvietimo pateikti pasiūlymą išsiuntimo dienos.</w:t>
      </w:r>
    </w:p>
    <w:p w:rsidR="003167B6" w:rsidRDefault="003167B6" w:rsidP="003167B6">
      <w:pPr>
        <w:spacing w:after="0" w:line="240" w:lineRule="auto"/>
        <w:jc w:val="both"/>
        <w:rPr>
          <w:rFonts w:ascii="Times New Roman" w:hAnsi="Times New Roman"/>
          <w:sz w:val="24"/>
          <w:szCs w:val="24"/>
        </w:rPr>
      </w:pPr>
    </w:p>
    <w:p w:rsidR="003167B6" w:rsidRDefault="003167B6" w:rsidP="003167B6">
      <w:pPr>
        <w:spacing w:after="0" w:line="240" w:lineRule="auto"/>
        <w:jc w:val="center"/>
        <w:rPr>
          <w:rFonts w:ascii="Times New Roman" w:hAnsi="Times New Roman"/>
          <w:b/>
          <w:sz w:val="24"/>
          <w:szCs w:val="24"/>
        </w:rPr>
      </w:pPr>
      <w:r>
        <w:rPr>
          <w:rFonts w:ascii="Times New Roman" w:hAnsi="Times New Roman"/>
          <w:b/>
          <w:sz w:val="24"/>
          <w:szCs w:val="24"/>
        </w:rPr>
        <w:t>XIII. APKLAUSA ŽODŽIU</w:t>
      </w:r>
    </w:p>
    <w:p w:rsidR="003167B6" w:rsidRDefault="003167B6" w:rsidP="003167B6">
      <w:pPr>
        <w:spacing w:after="0" w:line="240" w:lineRule="auto"/>
        <w:jc w:val="center"/>
        <w:rPr>
          <w:rFonts w:ascii="Times New Roman" w:hAnsi="Times New Roman"/>
          <w:b/>
          <w:sz w:val="24"/>
          <w:szCs w:val="24"/>
        </w:rPr>
      </w:pP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102. Vykdant pirkimą apklausos žodžiu būdu, kreipiamasi į tiekėjus žodžiu: bendraujant telefonu, vizualiniu apžiūros būdu apsilankant tiekėjų pardavimo vietose, elektroniniu paštu, bukletais.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lastRenderedPageBreak/>
        <w:t>103. Apklausa žodžiu atliekama, kai pirkimo sutarties vertė neviršija 3000 eurų be PVM (be pridėtinės vertės mokesčio), apklausiant daugiau nei 1 tiekėją.</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104. Apklausos rezultatai fiksuojami Tiekėjų apklausos pažymoje. Prieš vykdant apklausą žodžiu lopšelio-darželio iniciatorius turi nurodyti pirkimo objekto pavadinimą, kiekį, nustatyti pirkimo objekto techninę specifikaciją. Iniciatorius paraišką pateikia vyr.buhalteriui, kuris pasirašydamas nurodo ar yra ir iš kokių lėšų bus perkama prekės, paslaugos ar darbai. Tada paraiška pateikiama vadovui, kuris deda rezoliuciją pirkti Pirkimo Organizatoriui.</w:t>
      </w:r>
    </w:p>
    <w:p w:rsidR="003167B6" w:rsidRDefault="003167B6" w:rsidP="003167B6">
      <w:pPr>
        <w:spacing w:after="0" w:line="240" w:lineRule="auto"/>
        <w:ind w:firstLine="851"/>
        <w:jc w:val="both"/>
        <w:rPr>
          <w:rFonts w:ascii="Times New Roman" w:hAnsi="Times New Roman"/>
          <w:sz w:val="24"/>
          <w:szCs w:val="24"/>
        </w:rPr>
      </w:pPr>
      <w:r>
        <w:rPr>
          <w:rFonts w:ascii="Times New Roman" w:hAnsi="Times New Roman"/>
          <w:sz w:val="24"/>
          <w:szCs w:val="24"/>
        </w:rPr>
        <w:t xml:space="preserve"> </w:t>
      </w:r>
    </w:p>
    <w:p w:rsidR="003167B6" w:rsidRDefault="003167B6" w:rsidP="003167B6">
      <w:pPr>
        <w:spacing w:after="0" w:line="240" w:lineRule="auto"/>
        <w:jc w:val="center"/>
        <w:rPr>
          <w:rFonts w:ascii="Times New Roman" w:hAnsi="Times New Roman"/>
          <w:b/>
          <w:sz w:val="24"/>
          <w:szCs w:val="24"/>
        </w:rPr>
      </w:pPr>
    </w:p>
    <w:p w:rsidR="003167B6" w:rsidRDefault="003167B6" w:rsidP="003167B6">
      <w:pPr>
        <w:spacing w:after="0" w:line="240" w:lineRule="auto"/>
        <w:jc w:val="center"/>
        <w:rPr>
          <w:rFonts w:ascii="Times New Roman" w:hAnsi="Times New Roman"/>
          <w:b/>
          <w:sz w:val="24"/>
          <w:szCs w:val="24"/>
        </w:rPr>
      </w:pPr>
      <w:r>
        <w:rPr>
          <w:rFonts w:ascii="Times New Roman" w:hAnsi="Times New Roman"/>
          <w:b/>
          <w:sz w:val="24"/>
          <w:szCs w:val="24"/>
        </w:rPr>
        <w:t>XIV. INFORMACIJOS APIE SUPAPRASTINTUS PIRKIMUS TEIKIMAS</w:t>
      </w:r>
    </w:p>
    <w:p w:rsidR="003167B6" w:rsidRDefault="003167B6" w:rsidP="003167B6">
      <w:pPr>
        <w:spacing w:after="0" w:line="240" w:lineRule="auto"/>
        <w:jc w:val="both"/>
        <w:rPr>
          <w:rFonts w:ascii="Times New Roman" w:hAnsi="Times New Roman"/>
          <w:sz w:val="24"/>
          <w:szCs w:val="24"/>
        </w:rPr>
      </w:pP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105. Komisija ar pirkimų organizatorius suinteresuotiems kandidatams ir suinteresuotiems dalyviams, išskyrus atvejus, kai supaprastinto pirkimo sutarties vertė mažesnė kaip 10 000 Lt be PVM (be pridėtinės vertės mokesčio), nedelsdama (ne vėliau kaip per 5 darbo dienas) raštu praneša apie priimtą sprendimą sudaryti pirkimo sutartį ar preliminariąją sutartį, pateikia Taisyklių 106 punkte nurodytos atitinkamos informacijos, kuri dar nebuvo pateikta pirkimo procedūros metu, santrauką ir nurodo nustatytą pasiūlymų eilę, laimėjusį pasiūlymą. Lopšelis-darželis taip pat turi nurodyti priežastis, dėl kurių buvo priimtas sprendimas nesudaryti pirkimo sutarties ar preliminariosios sutarties, pradėti pirkimą iš naujo.</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106. Lopšelis-darželis, gavęs kandidato ar dalyvio raštu pateiktą prašymą, turi nedelsdama, ne vėliau kaip per 10 dienų nuo prašymo gavimo dienos, nurodyti:</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106.1. kandidatui – jo paraiškos atmetimo priežastis;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106.2.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106.3. dalyviui, kurio pasiūlymas buvo atmestas, pasiūlymo atmetimo priežastis, taip pat priežastis, dėl kurių priimtas sprendimas dėl nelygiavertiškumo arba sprendimas, kad prekės, paslaugos ar darbai neatitinka rezultatų apibūdinimo ar funkcinių reikalavimų. Šis punktas netaikomas, kai atliekamas mažos vertės pirkimas.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107. Lopšelis-darželis, Komisija, jos nariai, pirkimo organizatorius ir ekspertai bei kiti asmenys, nepažeisdami įstatymų reikalavimų, ypač dėl sudarytų sutarčių skelbimo ir informacijos, susijusios su jos teikimu kandidatams ir dalyviams, negali tretiesiems asmenims atskleisti lopšeliui-darželiui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Dalyvių reikalavimu lopšelis-darželis turi juos supažindinti su kitų dalyvių pasiūlymais, išskyrus tą informaciją, kurią dalyviai nurodė kaip konfidencialią.</w:t>
      </w:r>
    </w:p>
    <w:p w:rsidR="003167B6" w:rsidRDefault="003167B6" w:rsidP="003167B6">
      <w:pPr>
        <w:spacing w:after="0" w:line="240" w:lineRule="auto"/>
        <w:ind w:firstLine="1247"/>
        <w:jc w:val="center"/>
        <w:rPr>
          <w:rFonts w:ascii="Times New Roman" w:hAnsi="Times New Roman"/>
          <w:b/>
          <w:sz w:val="24"/>
          <w:szCs w:val="24"/>
        </w:rPr>
      </w:pPr>
    </w:p>
    <w:p w:rsidR="003167B6" w:rsidRDefault="003167B6" w:rsidP="003167B6">
      <w:pPr>
        <w:spacing w:after="0" w:line="240" w:lineRule="auto"/>
        <w:jc w:val="center"/>
        <w:rPr>
          <w:rFonts w:ascii="Times New Roman" w:hAnsi="Times New Roman"/>
          <w:b/>
          <w:sz w:val="24"/>
          <w:szCs w:val="24"/>
        </w:rPr>
      </w:pPr>
      <w:r>
        <w:rPr>
          <w:rFonts w:ascii="Times New Roman" w:hAnsi="Times New Roman"/>
          <w:b/>
          <w:sz w:val="24"/>
          <w:szCs w:val="24"/>
        </w:rPr>
        <w:t>XV. BAIGIAMOSIOS NUOSTATOS</w:t>
      </w:r>
    </w:p>
    <w:p w:rsidR="003167B6" w:rsidRDefault="003167B6" w:rsidP="003167B6">
      <w:pPr>
        <w:spacing w:after="0" w:line="240" w:lineRule="auto"/>
        <w:jc w:val="both"/>
        <w:rPr>
          <w:rFonts w:ascii="Times New Roman" w:hAnsi="Times New Roman"/>
          <w:sz w:val="24"/>
          <w:szCs w:val="24"/>
        </w:rPr>
      </w:pP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108. Komisija ir pirkimo organizatorius, vykdydami pirkimus, užtikrina, kad jų priimtų sprendimų atitiktis Viešųjų pirkimų įstatymo ir Taisyklių reikalavimams yra pagrįsta dokumentais. Komisijos sprendimai įforminami protokolu. Pirkimo organizatoriaus sprendimai įforminami Tiekėjų apklausos pažyma. Pažymą tvirtina įstaigos vadovas.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109. Visus vykdomus pirkimus pirkimo organizatorius žymi Supaprastintų pirkimų žurnale.</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110. Įvykdžius pirkimą ir lopšeliui-darželiui sudarius pirkimo sutartį, dokumentai segami į bylą, kurioje turi būti ši informacija: prekių, paslaugų,  darbų pirkimo paraiška, kurią pateikia pirkimo iniciatorius, pasiūlymas, tiekėjų apklausos pažyma, kvietimas sudaryti sutartį (tik laimėtojo), sutartis, aktas priėmimo-perdavimo paslaugų ar darbų, sąskaitos faktūros kopija. </w:t>
      </w:r>
      <w:r>
        <w:rPr>
          <w:rFonts w:ascii="Times New Roman" w:hAnsi="Times New Roman"/>
          <w:sz w:val="24"/>
          <w:szCs w:val="24"/>
        </w:rPr>
        <w:lastRenderedPageBreak/>
        <w:t>Visi šie dokumentai turi būti registruojami tuo pačiu registracijos Nr. atskirai kiekviename segtuve tam pirkimui.</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111. Visi su pirkimu susiję dokumentai, nepaisant jų pateikimo būdo, formos ir laikmenos, saugomi Lietuvos Respublikos dokumentų ir archyvų įstatymo nustatyta tvarka, tačiau ne mažiau kaip 4 metus nuo pirkimo pabaigos.</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112. Pasikeitus Taisyklėse nurodytų norminių teisės aktų ir/ar rekomendacinio pobūdžio dokumentų nuostatoms, norminiams teisės aktams ir/ar rekomendacinio pobūdžio dokumentams netekus galios arba įsigaliojus naujiems norminiams teisės aktams ir/ar rekomendacinio pobūdžio dokumentams, kurie kitaip reguliuoja ir/ar rekomenduoja Taisyklėse aptariamus aspektus, Taisyklėmis vadovaujamasi tiek, kiek jos neprieštarauja norminiams teisės aktams, kartu atsižvelgiant į pasikeitusį, norminiuose teisės aktuose įtvirtintą teisinį reguliavimą ir/ar pasikeitusias rekomendacinio pobūdžio dokumentų nuostatas. </w:t>
      </w: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 xml:space="preserve">113. Lopšelis-darželis privalo Viešųjų pirkimų tarnybai pagal jos nustatytas formas ir reikalavimus pateikti visų per finansinius metus atliktų mažos vertės pirkimų ataskaitą iki </w:t>
      </w:r>
      <w:r>
        <w:rPr>
          <w:rFonts w:ascii="Times New Roman" w:hAnsi="Times New Roman"/>
          <w:sz w:val="24"/>
          <w:szCs w:val="24"/>
        </w:rPr>
        <w:br/>
        <w:t>sausio 30 d. Pasikeitus Taisyklėse nuroditų norminių teisės aktų ir rekomendacinio pobūdžio dokumentų nuostatoms, norminiams aktams ir rekomendacinio pobudžio dokumentams netekus galios arba įsigaliojus naujiems norminiams teisės aktams ir rekomendacinio pobūdžio dokumentams, kurie kitaip reguliuoja ir rekomenduoja Taisyklėse aptariamus aspektus, Taisyklėmis vadovaujamasi tiek jos nepreštarauja norminiams teisės aktams, kartu pasikeitusiais rekomendacinio pobūdžio dokumentų nuostata.</w:t>
      </w:r>
    </w:p>
    <w:p w:rsidR="003167B6" w:rsidRDefault="003167B6" w:rsidP="003167B6">
      <w:pPr>
        <w:spacing w:after="0" w:line="240" w:lineRule="auto"/>
        <w:ind w:firstLine="1247"/>
        <w:jc w:val="center"/>
        <w:rPr>
          <w:rFonts w:ascii="Times New Roman" w:hAnsi="Times New Roman"/>
          <w:b/>
          <w:sz w:val="24"/>
          <w:szCs w:val="24"/>
        </w:rPr>
      </w:pPr>
    </w:p>
    <w:p w:rsidR="003167B6" w:rsidRDefault="003167B6" w:rsidP="003167B6">
      <w:pPr>
        <w:spacing w:after="0" w:line="240" w:lineRule="auto"/>
        <w:ind w:firstLine="1247"/>
        <w:jc w:val="center"/>
        <w:rPr>
          <w:rFonts w:ascii="Times New Roman" w:hAnsi="Times New Roman"/>
          <w:b/>
          <w:sz w:val="24"/>
          <w:szCs w:val="24"/>
        </w:rPr>
      </w:pPr>
      <w:r>
        <w:rPr>
          <w:rFonts w:ascii="Times New Roman" w:hAnsi="Times New Roman"/>
          <w:b/>
          <w:sz w:val="24"/>
          <w:szCs w:val="24"/>
        </w:rPr>
        <w:t>XVI. GINČŲ NAGRINĖJIMAS</w:t>
      </w:r>
    </w:p>
    <w:p w:rsidR="003167B6" w:rsidRDefault="003167B6" w:rsidP="003167B6">
      <w:pPr>
        <w:spacing w:after="0" w:line="240" w:lineRule="auto"/>
        <w:ind w:firstLine="1247"/>
        <w:jc w:val="center"/>
        <w:rPr>
          <w:rFonts w:ascii="Times New Roman" w:hAnsi="Times New Roman"/>
          <w:sz w:val="24"/>
          <w:szCs w:val="24"/>
        </w:rPr>
      </w:pPr>
    </w:p>
    <w:p w:rsidR="003167B6" w:rsidRDefault="003167B6" w:rsidP="003167B6">
      <w:pPr>
        <w:spacing w:after="0" w:line="240" w:lineRule="auto"/>
        <w:ind w:firstLine="1247"/>
        <w:jc w:val="both"/>
        <w:rPr>
          <w:rFonts w:ascii="Times New Roman" w:hAnsi="Times New Roman"/>
          <w:sz w:val="24"/>
          <w:szCs w:val="24"/>
        </w:rPr>
      </w:pPr>
      <w:r>
        <w:rPr>
          <w:rFonts w:ascii="Times New Roman" w:hAnsi="Times New Roman"/>
          <w:sz w:val="24"/>
          <w:szCs w:val="24"/>
        </w:rPr>
        <w:t>114. Ginčų nagrinėjimas, žalos atlyginimas, pirkimo sutarties pripažinimas negaliojančia, alternatyvių sankcijų taikymas, Europos Bendrijos teisės pažeidimų nagrinėjimas atliekamas vadovaujantis Viešųjų pirkimų įstatymo V skyriaus nuostatomis.</w:t>
      </w:r>
    </w:p>
    <w:p w:rsidR="003167B6" w:rsidRDefault="003167B6" w:rsidP="003167B6">
      <w:pPr>
        <w:spacing w:after="0" w:line="240" w:lineRule="auto"/>
        <w:ind w:firstLine="1247"/>
        <w:jc w:val="center"/>
        <w:rPr>
          <w:rFonts w:ascii="Times New Roman" w:hAnsi="Times New Roman"/>
          <w:sz w:val="24"/>
          <w:szCs w:val="24"/>
        </w:rPr>
      </w:pPr>
      <w:r>
        <w:rPr>
          <w:rFonts w:ascii="Times New Roman" w:hAnsi="Times New Roman"/>
          <w:sz w:val="24"/>
          <w:szCs w:val="24"/>
        </w:rPr>
        <w:t>________________________________________</w:t>
      </w:r>
    </w:p>
    <w:p w:rsidR="003167B6" w:rsidRDefault="003167B6" w:rsidP="003167B6">
      <w:pPr>
        <w:spacing w:after="0" w:line="240" w:lineRule="auto"/>
        <w:ind w:firstLine="1247"/>
        <w:jc w:val="center"/>
        <w:rPr>
          <w:rFonts w:ascii="Times New Roman" w:hAnsi="Times New Roman"/>
          <w:sz w:val="24"/>
          <w:szCs w:val="24"/>
        </w:rPr>
      </w:pPr>
    </w:p>
    <w:p w:rsidR="003167B6" w:rsidRDefault="003167B6" w:rsidP="003167B6">
      <w:pPr>
        <w:spacing w:after="0" w:line="240" w:lineRule="auto"/>
        <w:ind w:firstLine="1247"/>
        <w:jc w:val="both"/>
        <w:rPr>
          <w:rFonts w:ascii="Times New Roman" w:hAnsi="Times New Roman"/>
          <w:sz w:val="24"/>
          <w:szCs w:val="24"/>
        </w:rPr>
      </w:pPr>
    </w:p>
    <w:p w:rsidR="005C1E10" w:rsidRDefault="005C1E10"/>
    <w:p w:rsidR="005C1E10" w:rsidRDefault="005C1E10"/>
    <w:p w:rsidR="005C1E10" w:rsidRDefault="005C1E10"/>
    <w:p w:rsidR="005C1E10" w:rsidRDefault="005C1E10"/>
    <w:p w:rsidR="005C1E10" w:rsidRDefault="005C1E10"/>
    <w:p w:rsidR="005C1E10" w:rsidRDefault="005C1E10"/>
    <w:p w:rsidR="005C1E10" w:rsidRDefault="005C1E10"/>
    <w:sectPr w:rsidR="005C1E10" w:rsidSect="000573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LT">
    <w:altName w:val="Arial"/>
    <w:charset w:val="BA"/>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1731"/>
    <w:rsid w:val="000573E2"/>
    <w:rsid w:val="003167B6"/>
    <w:rsid w:val="00461731"/>
    <w:rsid w:val="005222BE"/>
    <w:rsid w:val="005C1E10"/>
    <w:rsid w:val="00712F8A"/>
    <w:rsid w:val="009B4572"/>
    <w:rsid w:val="00B51E71"/>
    <w:rsid w:val="00CB71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731"/>
    <w:rPr>
      <w:rFonts w:eastAsiaTheme="minorEastAsia"/>
      <w:lang w:val="lt-LT" w:eastAsia="lt-LT"/>
    </w:rPr>
  </w:style>
  <w:style w:type="paragraph" w:styleId="1">
    <w:name w:val="heading 1"/>
    <w:basedOn w:val="a"/>
    <w:next w:val="a"/>
    <w:link w:val="10"/>
    <w:qFormat/>
    <w:rsid w:val="00461731"/>
    <w:pPr>
      <w:keepNext/>
      <w:autoSpaceDE w:val="0"/>
      <w:autoSpaceDN w:val="0"/>
      <w:spacing w:after="0" w:line="240" w:lineRule="auto"/>
      <w:jc w:val="center"/>
      <w:outlineLvl w:val="0"/>
    </w:pPr>
    <w:rPr>
      <w:rFonts w:ascii="HelveticaLT" w:eastAsia="Times New Roman" w:hAnsi="HelveticaLT"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61731"/>
    <w:rPr>
      <w:rFonts w:ascii="HelveticaLT" w:eastAsia="Times New Roman" w:hAnsi="HelveticaLT" w:cs="Times New Roman"/>
      <w:b/>
      <w:bCs/>
      <w:sz w:val="28"/>
      <w:szCs w:val="28"/>
      <w:lang w:val="lt-LT"/>
    </w:rPr>
  </w:style>
  <w:style w:type="paragraph" w:customStyle="1" w:styleId="Bodytext">
    <w:name w:val="Body text"/>
    <w:basedOn w:val="a"/>
    <w:rsid w:val="00461731"/>
    <w:pPr>
      <w:autoSpaceDE w:val="0"/>
      <w:autoSpaceDN w:val="0"/>
      <w:spacing w:after="0" w:line="297" w:lineRule="auto"/>
      <w:ind w:firstLine="312"/>
      <w:jc w:val="both"/>
    </w:pPr>
    <w:rPr>
      <w:rFonts w:ascii="Times New Roman" w:eastAsia="Times New Roman" w:hAnsi="Times New Roman" w:cs="Times New Roman"/>
      <w:color w:val="000000"/>
      <w:sz w:val="20"/>
      <w:szCs w:val="20"/>
    </w:rPr>
  </w:style>
  <w:style w:type="paragraph" w:customStyle="1" w:styleId="CharChar">
    <w:name w:val="Char Char"/>
    <w:basedOn w:val="a"/>
    <w:rsid w:val="00461731"/>
    <w:pPr>
      <w:spacing w:after="160" w:line="240" w:lineRule="exact"/>
    </w:pPr>
    <w:rPr>
      <w:rFonts w:ascii="Verdana" w:eastAsia="Times New Roman" w:hAnsi="Verdana" w:cs="Times New Roman"/>
      <w:sz w:val="20"/>
      <w:szCs w:val="20"/>
      <w:lang w:val="en-US" w:eastAsia="en-US"/>
    </w:rPr>
  </w:style>
  <w:style w:type="paragraph" w:styleId="a3">
    <w:name w:val="Balloon Text"/>
    <w:basedOn w:val="a"/>
    <w:link w:val="a4"/>
    <w:rsid w:val="00461731"/>
    <w:pPr>
      <w:spacing w:after="0" w:line="240" w:lineRule="auto"/>
    </w:pPr>
    <w:rPr>
      <w:rFonts w:ascii="Tahoma" w:eastAsia="Times New Roman" w:hAnsi="Tahoma" w:cs="Times New Roman"/>
      <w:sz w:val="16"/>
      <w:szCs w:val="16"/>
      <w:lang w:eastAsia="en-US"/>
    </w:rPr>
  </w:style>
  <w:style w:type="character" w:customStyle="1" w:styleId="a4">
    <w:name w:val="Текст выноски Знак"/>
    <w:basedOn w:val="a0"/>
    <w:link w:val="a3"/>
    <w:rsid w:val="00461731"/>
    <w:rPr>
      <w:rFonts w:ascii="Tahoma" w:eastAsia="Times New Roman" w:hAnsi="Tahoma" w:cs="Times New Roman"/>
      <w:sz w:val="16"/>
      <w:szCs w:val="16"/>
      <w:lang w:val="lt-LT"/>
    </w:rPr>
  </w:style>
  <w:style w:type="paragraph" w:styleId="a5">
    <w:name w:val="header"/>
    <w:basedOn w:val="a"/>
    <w:link w:val="a6"/>
    <w:uiPriority w:val="99"/>
    <w:rsid w:val="00461731"/>
    <w:pPr>
      <w:tabs>
        <w:tab w:val="center" w:pos="4819"/>
        <w:tab w:val="right" w:pos="9638"/>
      </w:tabs>
    </w:pPr>
    <w:rPr>
      <w:rFonts w:ascii="Calibri" w:eastAsia="Times New Roman" w:hAnsi="Calibri" w:cs="Times New Roman"/>
      <w:lang w:eastAsia="en-US"/>
    </w:rPr>
  </w:style>
  <w:style w:type="character" w:customStyle="1" w:styleId="a6">
    <w:name w:val="Верхний колонтитул Знак"/>
    <w:basedOn w:val="a0"/>
    <w:link w:val="a5"/>
    <w:uiPriority w:val="99"/>
    <w:rsid w:val="00461731"/>
    <w:rPr>
      <w:rFonts w:ascii="Calibri" w:eastAsia="Times New Roman" w:hAnsi="Calibri" w:cs="Times New Roman"/>
      <w:lang w:val="lt-LT"/>
    </w:rPr>
  </w:style>
  <w:style w:type="paragraph" w:styleId="a7">
    <w:name w:val="footer"/>
    <w:basedOn w:val="a"/>
    <w:link w:val="a8"/>
    <w:rsid w:val="00461731"/>
    <w:pPr>
      <w:tabs>
        <w:tab w:val="center" w:pos="4819"/>
        <w:tab w:val="right" w:pos="9638"/>
      </w:tabs>
    </w:pPr>
    <w:rPr>
      <w:rFonts w:ascii="Calibri" w:eastAsia="Times New Roman" w:hAnsi="Calibri" w:cs="Times New Roman"/>
      <w:lang w:eastAsia="en-US"/>
    </w:rPr>
  </w:style>
  <w:style w:type="character" w:customStyle="1" w:styleId="a8">
    <w:name w:val="Нижний колонтитул Знак"/>
    <w:basedOn w:val="a0"/>
    <w:link w:val="a7"/>
    <w:rsid w:val="00461731"/>
    <w:rPr>
      <w:rFonts w:ascii="Calibri" w:eastAsia="Times New Roman" w:hAnsi="Calibri" w:cs="Times New Roman"/>
      <w:lang w:val="lt-LT"/>
    </w:rPr>
  </w:style>
  <w:style w:type="paragraph" w:styleId="a9">
    <w:name w:val="Body Text"/>
    <w:basedOn w:val="a"/>
    <w:link w:val="aa"/>
    <w:rsid w:val="00461731"/>
    <w:pPr>
      <w:spacing w:after="0" w:line="240" w:lineRule="auto"/>
      <w:jc w:val="both"/>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rsid w:val="00461731"/>
    <w:rPr>
      <w:rFonts w:ascii="Times New Roman" w:eastAsia="Times New Roman" w:hAnsi="Times New Roman" w:cs="Times New Roman"/>
      <w:sz w:val="24"/>
      <w:szCs w:val="24"/>
      <w:lang w:val="lt-LT" w:eastAsia="ru-RU"/>
    </w:rPr>
  </w:style>
  <w:style w:type="character" w:styleId="ab">
    <w:name w:val="annotation reference"/>
    <w:semiHidden/>
    <w:rsid w:val="00461731"/>
    <w:rPr>
      <w:sz w:val="16"/>
      <w:szCs w:val="16"/>
    </w:rPr>
  </w:style>
  <w:style w:type="paragraph" w:styleId="ac">
    <w:name w:val="annotation text"/>
    <w:basedOn w:val="a"/>
    <w:link w:val="ad"/>
    <w:semiHidden/>
    <w:rsid w:val="00461731"/>
    <w:rPr>
      <w:rFonts w:ascii="Calibri" w:eastAsia="Times New Roman" w:hAnsi="Calibri" w:cs="Times New Roman"/>
      <w:sz w:val="20"/>
      <w:szCs w:val="20"/>
      <w:lang w:eastAsia="en-US"/>
    </w:rPr>
  </w:style>
  <w:style w:type="character" w:customStyle="1" w:styleId="ad">
    <w:name w:val="Текст примечания Знак"/>
    <w:basedOn w:val="a0"/>
    <w:link w:val="ac"/>
    <w:semiHidden/>
    <w:rsid w:val="00461731"/>
    <w:rPr>
      <w:rFonts w:ascii="Calibri" w:eastAsia="Times New Roman" w:hAnsi="Calibri" w:cs="Times New Roman"/>
      <w:sz w:val="20"/>
      <w:szCs w:val="20"/>
      <w:lang w:val="lt-LT"/>
    </w:rPr>
  </w:style>
  <w:style w:type="paragraph" w:styleId="ae">
    <w:name w:val="annotation subject"/>
    <w:basedOn w:val="ac"/>
    <w:next w:val="ac"/>
    <w:link w:val="af"/>
    <w:semiHidden/>
    <w:rsid w:val="00461731"/>
    <w:rPr>
      <w:b/>
      <w:bCs/>
    </w:rPr>
  </w:style>
  <w:style w:type="character" w:customStyle="1" w:styleId="af">
    <w:name w:val="Тема примечания Знак"/>
    <w:basedOn w:val="ad"/>
    <w:link w:val="ae"/>
    <w:semiHidden/>
    <w:rsid w:val="00461731"/>
    <w:rPr>
      <w:b/>
      <w:bCs/>
    </w:rPr>
  </w:style>
</w:styles>
</file>

<file path=word/webSettings.xml><?xml version="1.0" encoding="utf-8"?>
<w:webSettings xmlns:r="http://schemas.openxmlformats.org/officeDocument/2006/relationships" xmlns:w="http://schemas.openxmlformats.org/wordprocessingml/2006/main">
  <w:divs>
    <w:div w:id="151095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10189</Words>
  <Characters>58081</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2015-01-19T11:52:00Z</dcterms:created>
  <dcterms:modified xsi:type="dcterms:W3CDTF">2015-01-27T11:23:00Z</dcterms:modified>
</cp:coreProperties>
</file>